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493" w:rsidRPr="00515EC2" w:rsidRDefault="00490493" w:rsidP="00490493">
      <w:pPr>
        <w:jc w:val="center"/>
        <w:rPr>
          <w:b/>
          <w:sz w:val="32"/>
          <w:szCs w:val="32"/>
        </w:rPr>
      </w:pPr>
      <w:r w:rsidRPr="00515EC2">
        <w:rPr>
          <w:rFonts w:hAnsiTheme="minorEastAsia"/>
          <w:b/>
          <w:sz w:val="32"/>
          <w:szCs w:val="32"/>
        </w:rPr>
        <w:t>河南师范大学生命科学学院</w:t>
      </w:r>
    </w:p>
    <w:p w:rsidR="00490493" w:rsidRPr="00515EC2" w:rsidRDefault="00490493" w:rsidP="00490493">
      <w:pPr>
        <w:jc w:val="center"/>
        <w:rPr>
          <w:b/>
          <w:sz w:val="32"/>
          <w:szCs w:val="32"/>
        </w:rPr>
      </w:pPr>
      <w:r w:rsidRPr="00515EC2">
        <w:rPr>
          <w:rFonts w:hAnsiTheme="minorEastAsia"/>
          <w:b/>
          <w:sz w:val="32"/>
          <w:szCs w:val="32"/>
        </w:rPr>
        <w:t>生态学专业课程教案</w:t>
      </w:r>
    </w:p>
    <w:p w:rsidR="00490493" w:rsidRPr="00515EC2" w:rsidRDefault="00490493" w:rsidP="00490493">
      <w:pPr>
        <w:jc w:val="center"/>
        <w:rPr>
          <w:b/>
          <w:sz w:val="36"/>
          <w:szCs w:val="36"/>
        </w:rPr>
      </w:pPr>
    </w:p>
    <w:p w:rsidR="00490493" w:rsidRPr="00515EC2" w:rsidRDefault="00490493" w:rsidP="00490493">
      <w:pPr>
        <w:jc w:val="center"/>
        <w:rPr>
          <w:b/>
          <w:sz w:val="36"/>
          <w:szCs w:val="36"/>
        </w:rPr>
      </w:pPr>
    </w:p>
    <w:p w:rsidR="00490493" w:rsidRPr="00515EC2" w:rsidRDefault="00490493" w:rsidP="00490493">
      <w:pPr>
        <w:jc w:val="center"/>
        <w:rPr>
          <w:b/>
          <w:sz w:val="52"/>
          <w:szCs w:val="44"/>
        </w:rPr>
      </w:pPr>
      <w:r>
        <w:rPr>
          <w:rFonts w:hAnsiTheme="minorEastAsia" w:hint="eastAsia"/>
          <w:b/>
          <w:sz w:val="52"/>
          <w:szCs w:val="44"/>
        </w:rPr>
        <w:t>气象</w:t>
      </w:r>
      <w:r w:rsidRPr="00515EC2">
        <w:rPr>
          <w:rFonts w:hAnsiTheme="minorEastAsia"/>
          <w:b/>
          <w:sz w:val="52"/>
          <w:szCs w:val="44"/>
        </w:rPr>
        <w:t>学</w:t>
      </w:r>
      <w:r>
        <w:rPr>
          <w:rFonts w:hAnsiTheme="minorEastAsia" w:hint="eastAsia"/>
          <w:b/>
          <w:sz w:val="52"/>
          <w:szCs w:val="44"/>
        </w:rPr>
        <w:t>实验</w:t>
      </w:r>
    </w:p>
    <w:p w:rsidR="00490493" w:rsidRPr="00515EC2" w:rsidRDefault="00490493" w:rsidP="00490493">
      <w:pPr>
        <w:jc w:val="center"/>
        <w:rPr>
          <w:b/>
          <w:sz w:val="36"/>
          <w:szCs w:val="36"/>
        </w:rPr>
      </w:pPr>
    </w:p>
    <w:p w:rsidR="00490493" w:rsidRPr="00515EC2" w:rsidRDefault="00490493" w:rsidP="00490493">
      <w:pPr>
        <w:jc w:val="center"/>
        <w:rPr>
          <w:b/>
          <w:sz w:val="36"/>
          <w:szCs w:val="36"/>
        </w:rPr>
      </w:pPr>
    </w:p>
    <w:p w:rsidR="00490493" w:rsidRPr="00515EC2" w:rsidRDefault="00490493" w:rsidP="00490493">
      <w:pPr>
        <w:jc w:val="center"/>
        <w:rPr>
          <w:b/>
          <w:sz w:val="36"/>
          <w:szCs w:val="36"/>
        </w:rPr>
      </w:pPr>
    </w:p>
    <w:p w:rsidR="00490493" w:rsidRPr="00515EC2" w:rsidRDefault="00490493" w:rsidP="00490493">
      <w:pPr>
        <w:jc w:val="center"/>
        <w:rPr>
          <w:b/>
          <w:sz w:val="36"/>
          <w:szCs w:val="36"/>
        </w:rPr>
      </w:pPr>
    </w:p>
    <w:p w:rsidR="00490493" w:rsidRPr="00515EC2" w:rsidRDefault="00490493" w:rsidP="00490493">
      <w:pPr>
        <w:jc w:val="center"/>
        <w:rPr>
          <w:b/>
          <w:sz w:val="36"/>
          <w:szCs w:val="36"/>
        </w:rPr>
      </w:pPr>
    </w:p>
    <w:p w:rsidR="00490493" w:rsidRPr="00515EC2" w:rsidRDefault="00490493" w:rsidP="00490493">
      <w:pPr>
        <w:adjustRightInd w:val="0"/>
        <w:snapToGrid w:val="0"/>
        <w:spacing w:line="360" w:lineRule="auto"/>
        <w:jc w:val="center"/>
        <w:rPr>
          <w:b/>
          <w:sz w:val="32"/>
          <w:szCs w:val="32"/>
        </w:rPr>
      </w:pPr>
      <w:r w:rsidRPr="00515EC2">
        <w:rPr>
          <w:rFonts w:hAnsiTheme="minorEastAsia"/>
          <w:b/>
          <w:sz w:val="32"/>
          <w:szCs w:val="32"/>
        </w:rPr>
        <w:t>主讲：侯翠</w:t>
      </w:r>
      <w:proofErr w:type="gramStart"/>
      <w:r w:rsidRPr="00515EC2">
        <w:rPr>
          <w:rFonts w:hAnsiTheme="minorEastAsia"/>
          <w:b/>
          <w:sz w:val="32"/>
          <w:szCs w:val="32"/>
        </w:rPr>
        <w:t>翠</w:t>
      </w:r>
      <w:proofErr w:type="gramEnd"/>
    </w:p>
    <w:p w:rsidR="00490493" w:rsidRPr="00515EC2" w:rsidRDefault="00490493" w:rsidP="00490493">
      <w:pPr>
        <w:adjustRightInd w:val="0"/>
        <w:snapToGrid w:val="0"/>
        <w:spacing w:line="360" w:lineRule="auto"/>
        <w:jc w:val="center"/>
        <w:rPr>
          <w:b/>
          <w:sz w:val="32"/>
          <w:szCs w:val="32"/>
        </w:rPr>
      </w:pPr>
    </w:p>
    <w:p w:rsidR="0005542C" w:rsidRDefault="00490493" w:rsidP="00490493">
      <w:pPr>
        <w:jc w:val="center"/>
        <w:rPr>
          <w:rFonts w:ascii="Times New Roman" w:cs="Times New Roman"/>
          <w:b/>
          <w:bCs/>
          <w:sz w:val="24"/>
          <w:szCs w:val="24"/>
        </w:rPr>
      </w:pPr>
      <w:r w:rsidRPr="00515EC2">
        <w:rPr>
          <w:b/>
          <w:bCs/>
          <w:sz w:val="36"/>
        </w:rPr>
        <w:br w:type="page"/>
      </w:r>
      <w:r w:rsidR="0005542C" w:rsidRPr="0005542C">
        <w:rPr>
          <w:rFonts w:ascii="Times New Roman" w:hAnsi="Times New Roman" w:cs="Times New Roman"/>
          <w:b/>
          <w:bCs/>
          <w:sz w:val="24"/>
          <w:szCs w:val="24"/>
        </w:rPr>
        <w:lastRenderedPageBreak/>
        <w:t>2014-2015</w:t>
      </w:r>
      <w:r w:rsidR="0005542C" w:rsidRPr="0005542C">
        <w:rPr>
          <w:rFonts w:ascii="Times New Roman" w:cs="Times New Roman"/>
          <w:b/>
          <w:bCs/>
          <w:sz w:val="24"/>
          <w:szCs w:val="24"/>
        </w:rPr>
        <w:t>学年春季学期气象学试验</w:t>
      </w:r>
    </w:p>
    <w:p w:rsidR="0005542C" w:rsidRPr="0005542C" w:rsidRDefault="0005542C" w:rsidP="0005542C">
      <w:pPr>
        <w:jc w:val="center"/>
        <w:rPr>
          <w:rFonts w:ascii="Times New Roman" w:hAnsi="Times New Roman" w:cs="Times New Roman"/>
          <w:b/>
          <w:bCs/>
          <w:sz w:val="24"/>
          <w:szCs w:val="24"/>
        </w:rPr>
      </w:pPr>
    </w:p>
    <w:tbl>
      <w:tblPr>
        <w:tblW w:w="1001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
        <w:gridCol w:w="3140"/>
        <w:gridCol w:w="1996"/>
        <w:gridCol w:w="1286"/>
        <w:gridCol w:w="1367"/>
        <w:gridCol w:w="1367"/>
      </w:tblGrid>
      <w:tr w:rsidR="00F17432" w:rsidRPr="00316C65" w:rsidTr="00F17432">
        <w:trPr>
          <w:trHeight w:val="280"/>
          <w:jc w:val="center"/>
        </w:trPr>
        <w:tc>
          <w:tcPr>
            <w:tcW w:w="858" w:type="dxa"/>
            <w:tcBorders>
              <w:top w:val="single" w:sz="4" w:space="0" w:color="auto"/>
              <w:left w:val="single" w:sz="4" w:space="0" w:color="auto"/>
              <w:bottom w:val="single" w:sz="4" w:space="0" w:color="auto"/>
              <w:right w:val="single" w:sz="4" w:space="0" w:color="auto"/>
            </w:tcBorders>
            <w:vAlign w:val="center"/>
            <w:hideMark/>
          </w:tcPr>
          <w:p w:rsidR="00F17432" w:rsidRPr="00316C65" w:rsidRDefault="00F17432" w:rsidP="00CD4D9B">
            <w:pPr>
              <w:spacing w:line="0" w:lineRule="atLeast"/>
              <w:jc w:val="center"/>
              <w:rPr>
                <w:b/>
                <w:sz w:val="24"/>
              </w:rPr>
            </w:pPr>
            <w:r>
              <w:rPr>
                <w:rFonts w:ascii="宋体" w:hAnsi="宋体" w:hint="eastAsia"/>
                <w:b/>
                <w:sz w:val="24"/>
              </w:rPr>
              <w:t>序号</w:t>
            </w:r>
          </w:p>
        </w:tc>
        <w:tc>
          <w:tcPr>
            <w:tcW w:w="3140" w:type="dxa"/>
            <w:tcBorders>
              <w:top w:val="single" w:sz="4" w:space="0" w:color="auto"/>
              <w:left w:val="single" w:sz="4" w:space="0" w:color="auto"/>
              <w:bottom w:val="single" w:sz="4" w:space="0" w:color="auto"/>
              <w:right w:val="single" w:sz="4" w:space="0" w:color="auto"/>
            </w:tcBorders>
            <w:vAlign w:val="center"/>
          </w:tcPr>
          <w:p w:rsidR="00F17432" w:rsidRPr="00316C65" w:rsidRDefault="00F17432" w:rsidP="00CD4D9B">
            <w:pPr>
              <w:spacing w:line="0" w:lineRule="atLeast"/>
              <w:jc w:val="center"/>
              <w:rPr>
                <w:b/>
                <w:sz w:val="24"/>
              </w:rPr>
            </w:pPr>
            <w:r w:rsidRPr="00316C65">
              <w:rPr>
                <w:rFonts w:ascii="宋体" w:hAnsi="宋体" w:hint="eastAsia"/>
                <w:b/>
                <w:sz w:val="24"/>
              </w:rPr>
              <w:t>实验项目名称</w:t>
            </w:r>
          </w:p>
        </w:tc>
        <w:tc>
          <w:tcPr>
            <w:tcW w:w="1996" w:type="dxa"/>
            <w:tcBorders>
              <w:top w:val="single" w:sz="4" w:space="0" w:color="auto"/>
              <w:left w:val="single" w:sz="4" w:space="0" w:color="auto"/>
              <w:bottom w:val="single" w:sz="4" w:space="0" w:color="auto"/>
              <w:right w:val="single" w:sz="4" w:space="0" w:color="auto"/>
            </w:tcBorders>
            <w:vAlign w:val="center"/>
            <w:hideMark/>
          </w:tcPr>
          <w:p w:rsidR="00F17432" w:rsidRPr="00316C65" w:rsidRDefault="00F17432" w:rsidP="00CD4D9B">
            <w:pPr>
              <w:spacing w:line="0" w:lineRule="atLeast"/>
              <w:jc w:val="center"/>
              <w:rPr>
                <w:b/>
                <w:sz w:val="24"/>
              </w:rPr>
            </w:pPr>
            <w:r w:rsidRPr="00316C65">
              <w:rPr>
                <w:rFonts w:hint="eastAsia"/>
                <w:b/>
                <w:sz w:val="24"/>
              </w:rPr>
              <w:t>实验项目类型</w:t>
            </w:r>
          </w:p>
        </w:tc>
        <w:tc>
          <w:tcPr>
            <w:tcW w:w="1286" w:type="dxa"/>
            <w:tcBorders>
              <w:top w:val="single" w:sz="4" w:space="0" w:color="auto"/>
              <w:left w:val="single" w:sz="4" w:space="0" w:color="auto"/>
              <w:bottom w:val="single" w:sz="4" w:space="0" w:color="auto"/>
              <w:right w:val="single" w:sz="4" w:space="0" w:color="auto"/>
            </w:tcBorders>
            <w:vAlign w:val="center"/>
          </w:tcPr>
          <w:p w:rsidR="00F17432" w:rsidRPr="00316C65" w:rsidRDefault="00F17432" w:rsidP="00CD4D9B">
            <w:pPr>
              <w:spacing w:line="0" w:lineRule="atLeast"/>
              <w:jc w:val="center"/>
              <w:rPr>
                <w:b/>
                <w:sz w:val="24"/>
              </w:rPr>
            </w:pPr>
            <w:r>
              <w:rPr>
                <w:rFonts w:hint="eastAsia"/>
                <w:b/>
                <w:sz w:val="24"/>
              </w:rPr>
              <w:t>专业</w:t>
            </w:r>
          </w:p>
        </w:tc>
        <w:tc>
          <w:tcPr>
            <w:tcW w:w="1367" w:type="dxa"/>
            <w:tcBorders>
              <w:top w:val="single" w:sz="4" w:space="0" w:color="auto"/>
              <w:left w:val="single" w:sz="4" w:space="0" w:color="auto"/>
              <w:bottom w:val="single" w:sz="4" w:space="0" w:color="auto"/>
              <w:right w:val="single" w:sz="4" w:space="0" w:color="auto"/>
            </w:tcBorders>
            <w:vAlign w:val="center"/>
            <w:hideMark/>
          </w:tcPr>
          <w:p w:rsidR="00F17432" w:rsidRPr="00316C65" w:rsidRDefault="00F17432" w:rsidP="00CD4D9B">
            <w:pPr>
              <w:spacing w:line="0" w:lineRule="atLeast"/>
              <w:jc w:val="center"/>
              <w:rPr>
                <w:b/>
                <w:sz w:val="24"/>
              </w:rPr>
            </w:pPr>
            <w:r w:rsidRPr="00316C65">
              <w:rPr>
                <w:rFonts w:hint="eastAsia"/>
                <w:b/>
                <w:sz w:val="24"/>
              </w:rPr>
              <w:t>学时数</w:t>
            </w:r>
          </w:p>
        </w:tc>
        <w:tc>
          <w:tcPr>
            <w:tcW w:w="1367" w:type="dxa"/>
            <w:tcBorders>
              <w:top w:val="single" w:sz="4" w:space="0" w:color="auto"/>
              <w:left w:val="single" w:sz="4" w:space="0" w:color="auto"/>
              <w:bottom w:val="single" w:sz="4" w:space="0" w:color="auto"/>
              <w:right w:val="single" w:sz="4" w:space="0" w:color="auto"/>
            </w:tcBorders>
          </w:tcPr>
          <w:p w:rsidR="00F17432" w:rsidRPr="00316C65" w:rsidRDefault="00F17432" w:rsidP="00CD4D9B">
            <w:pPr>
              <w:spacing w:line="0" w:lineRule="atLeast"/>
              <w:jc w:val="center"/>
              <w:rPr>
                <w:b/>
                <w:sz w:val="24"/>
              </w:rPr>
            </w:pPr>
            <w:r>
              <w:rPr>
                <w:rFonts w:hint="eastAsia"/>
                <w:b/>
                <w:sz w:val="24"/>
              </w:rPr>
              <w:t>备注</w:t>
            </w:r>
          </w:p>
        </w:tc>
      </w:tr>
      <w:tr w:rsidR="00F17432" w:rsidRPr="00316C65" w:rsidTr="00F17432">
        <w:trPr>
          <w:trHeight w:val="407"/>
          <w:jc w:val="center"/>
        </w:trPr>
        <w:tc>
          <w:tcPr>
            <w:tcW w:w="858" w:type="dxa"/>
            <w:tcBorders>
              <w:left w:val="single" w:sz="4" w:space="0" w:color="auto"/>
              <w:bottom w:val="single" w:sz="4" w:space="0" w:color="auto"/>
              <w:right w:val="single" w:sz="4" w:space="0" w:color="auto"/>
            </w:tcBorders>
            <w:vAlign w:val="center"/>
            <w:hideMark/>
          </w:tcPr>
          <w:p w:rsidR="00F17432" w:rsidRPr="0005542C" w:rsidRDefault="00F17432" w:rsidP="0005542C">
            <w:pPr>
              <w:widowControl/>
              <w:jc w:val="center"/>
              <w:rPr>
                <w:rFonts w:ascii="宋体" w:hAnsi="宋体"/>
                <w:b/>
                <w:szCs w:val="21"/>
              </w:rPr>
            </w:pPr>
            <w:r>
              <w:rPr>
                <w:rFonts w:ascii="宋体" w:hAnsi="宋体" w:hint="eastAsia"/>
                <w:b/>
                <w:szCs w:val="21"/>
              </w:rPr>
              <w:t>1</w:t>
            </w:r>
          </w:p>
        </w:tc>
        <w:tc>
          <w:tcPr>
            <w:tcW w:w="3140" w:type="dxa"/>
            <w:tcBorders>
              <w:left w:val="single" w:sz="4" w:space="0" w:color="auto"/>
              <w:bottom w:val="single" w:sz="4" w:space="0" w:color="auto"/>
              <w:right w:val="single" w:sz="4" w:space="0" w:color="auto"/>
            </w:tcBorders>
            <w:vAlign w:val="center"/>
          </w:tcPr>
          <w:p w:rsidR="00F17432" w:rsidRPr="00E33657" w:rsidRDefault="00F17432" w:rsidP="00CD4D9B">
            <w:pPr>
              <w:widowControl/>
              <w:jc w:val="center"/>
              <w:rPr>
                <w:rFonts w:ascii="宋体" w:hAnsi="宋体"/>
                <w:szCs w:val="21"/>
              </w:rPr>
            </w:pPr>
            <w:r w:rsidRPr="00E33657">
              <w:rPr>
                <w:rFonts w:ascii="宋体" w:hAnsi="宋体" w:hint="eastAsia"/>
                <w:szCs w:val="21"/>
              </w:rPr>
              <w:t>辐射、照度、日照时数观察</w:t>
            </w:r>
          </w:p>
        </w:tc>
        <w:tc>
          <w:tcPr>
            <w:tcW w:w="1996" w:type="dxa"/>
            <w:tcBorders>
              <w:top w:val="single" w:sz="4" w:space="0" w:color="auto"/>
              <w:left w:val="single" w:sz="4" w:space="0" w:color="auto"/>
              <w:bottom w:val="single" w:sz="4" w:space="0" w:color="auto"/>
              <w:right w:val="single" w:sz="4" w:space="0" w:color="auto"/>
            </w:tcBorders>
            <w:vAlign w:val="center"/>
          </w:tcPr>
          <w:p w:rsidR="00F17432" w:rsidRPr="00E33657" w:rsidRDefault="00F17432" w:rsidP="0005542C">
            <w:pPr>
              <w:widowControl/>
              <w:jc w:val="center"/>
              <w:rPr>
                <w:rFonts w:ascii="宋体" w:hAnsi="宋体"/>
                <w:szCs w:val="21"/>
              </w:rPr>
            </w:pPr>
            <w:r w:rsidRPr="00E33657">
              <w:rPr>
                <w:rFonts w:ascii="宋体" w:hAnsi="宋体" w:hint="eastAsia"/>
                <w:szCs w:val="21"/>
              </w:rPr>
              <w:t>基础</w:t>
            </w:r>
          </w:p>
        </w:tc>
        <w:tc>
          <w:tcPr>
            <w:tcW w:w="1286" w:type="dxa"/>
            <w:tcBorders>
              <w:top w:val="single" w:sz="4" w:space="0" w:color="auto"/>
              <w:left w:val="single" w:sz="4" w:space="0" w:color="auto"/>
              <w:bottom w:val="single" w:sz="4" w:space="0" w:color="auto"/>
              <w:right w:val="single" w:sz="4" w:space="0" w:color="auto"/>
            </w:tcBorders>
            <w:vAlign w:val="center"/>
          </w:tcPr>
          <w:p w:rsidR="00F17432" w:rsidRPr="00E33657" w:rsidRDefault="00F17432" w:rsidP="0005542C">
            <w:pPr>
              <w:widowControl/>
              <w:jc w:val="center"/>
              <w:rPr>
                <w:rFonts w:ascii="宋体" w:hAnsi="宋体"/>
                <w:szCs w:val="21"/>
              </w:rPr>
            </w:pPr>
            <w:r w:rsidRPr="00E33657">
              <w:rPr>
                <w:rFonts w:ascii="宋体" w:hAnsi="宋体" w:hint="eastAsia"/>
                <w:szCs w:val="21"/>
              </w:rPr>
              <w:t>生态学</w:t>
            </w:r>
          </w:p>
        </w:tc>
        <w:tc>
          <w:tcPr>
            <w:tcW w:w="1367" w:type="dxa"/>
            <w:tcBorders>
              <w:top w:val="single" w:sz="4" w:space="0" w:color="auto"/>
              <w:left w:val="single" w:sz="4" w:space="0" w:color="auto"/>
              <w:bottom w:val="single" w:sz="4" w:space="0" w:color="auto"/>
              <w:right w:val="single" w:sz="4" w:space="0" w:color="auto"/>
            </w:tcBorders>
            <w:vAlign w:val="center"/>
          </w:tcPr>
          <w:p w:rsidR="00F17432" w:rsidRPr="00E33657" w:rsidRDefault="00F17432" w:rsidP="0005542C">
            <w:pPr>
              <w:widowControl/>
              <w:jc w:val="center"/>
              <w:rPr>
                <w:rFonts w:ascii="宋体" w:hAnsi="宋体"/>
                <w:szCs w:val="21"/>
              </w:rPr>
            </w:pPr>
            <w:r w:rsidRPr="00E33657">
              <w:rPr>
                <w:rFonts w:ascii="宋体" w:hAnsi="宋体" w:hint="eastAsia"/>
                <w:szCs w:val="21"/>
              </w:rPr>
              <w:t>2</w:t>
            </w:r>
          </w:p>
        </w:tc>
        <w:tc>
          <w:tcPr>
            <w:tcW w:w="1367" w:type="dxa"/>
            <w:tcBorders>
              <w:top w:val="single" w:sz="4" w:space="0" w:color="auto"/>
              <w:left w:val="single" w:sz="4" w:space="0" w:color="auto"/>
              <w:bottom w:val="single" w:sz="4" w:space="0" w:color="auto"/>
              <w:right w:val="single" w:sz="4" w:space="0" w:color="auto"/>
            </w:tcBorders>
          </w:tcPr>
          <w:p w:rsidR="00F17432" w:rsidRPr="00E33657" w:rsidRDefault="00F17432" w:rsidP="0005542C">
            <w:pPr>
              <w:widowControl/>
              <w:jc w:val="center"/>
              <w:rPr>
                <w:rFonts w:ascii="宋体" w:hAnsi="宋体"/>
                <w:szCs w:val="21"/>
              </w:rPr>
            </w:pPr>
          </w:p>
        </w:tc>
      </w:tr>
      <w:tr w:rsidR="00F17432" w:rsidRPr="00316C65" w:rsidTr="00F17432">
        <w:trPr>
          <w:trHeight w:val="480"/>
          <w:jc w:val="center"/>
        </w:trPr>
        <w:tc>
          <w:tcPr>
            <w:tcW w:w="858" w:type="dxa"/>
            <w:tcBorders>
              <w:top w:val="single" w:sz="4" w:space="0" w:color="auto"/>
              <w:left w:val="single" w:sz="4" w:space="0" w:color="auto"/>
              <w:bottom w:val="single" w:sz="4" w:space="0" w:color="auto"/>
              <w:right w:val="single" w:sz="4" w:space="0" w:color="auto"/>
            </w:tcBorders>
            <w:vAlign w:val="center"/>
            <w:hideMark/>
          </w:tcPr>
          <w:p w:rsidR="00F17432" w:rsidRPr="0005542C" w:rsidRDefault="00F17432" w:rsidP="00CD4D9B">
            <w:pPr>
              <w:widowControl/>
              <w:jc w:val="center"/>
              <w:rPr>
                <w:rFonts w:ascii="宋体" w:hAnsi="宋体"/>
                <w:b/>
                <w:szCs w:val="21"/>
              </w:rPr>
            </w:pPr>
            <w:r>
              <w:rPr>
                <w:rFonts w:ascii="宋体" w:hAnsi="宋体" w:hint="eastAsia"/>
                <w:b/>
                <w:szCs w:val="21"/>
              </w:rPr>
              <w:t>2</w:t>
            </w:r>
          </w:p>
        </w:tc>
        <w:tc>
          <w:tcPr>
            <w:tcW w:w="3140" w:type="dxa"/>
            <w:tcBorders>
              <w:top w:val="single" w:sz="4" w:space="0" w:color="auto"/>
              <w:left w:val="single" w:sz="4" w:space="0" w:color="auto"/>
              <w:bottom w:val="single" w:sz="4" w:space="0" w:color="auto"/>
              <w:right w:val="single" w:sz="4" w:space="0" w:color="auto"/>
            </w:tcBorders>
            <w:vAlign w:val="center"/>
          </w:tcPr>
          <w:p w:rsidR="00F17432" w:rsidRPr="00E33657" w:rsidRDefault="00F17432" w:rsidP="00CD4D9B">
            <w:pPr>
              <w:widowControl/>
              <w:jc w:val="center"/>
              <w:rPr>
                <w:rFonts w:ascii="宋体" w:hAnsi="宋体"/>
                <w:szCs w:val="21"/>
              </w:rPr>
            </w:pPr>
            <w:r w:rsidRPr="00E33657">
              <w:rPr>
                <w:rFonts w:ascii="宋体" w:hAnsi="宋体" w:hint="eastAsia"/>
                <w:szCs w:val="21"/>
              </w:rPr>
              <w:t>温度观察</w:t>
            </w:r>
          </w:p>
        </w:tc>
        <w:tc>
          <w:tcPr>
            <w:tcW w:w="1996" w:type="dxa"/>
            <w:tcBorders>
              <w:top w:val="single" w:sz="4" w:space="0" w:color="auto"/>
              <w:left w:val="single" w:sz="4" w:space="0" w:color="auto"/>
              <w:bottom w:val="single" w:sz="4" w:space="0" w:color="auto"/>
              <w:right w:val="single" w:sz="4" w:space="0" w:color="auto"/>
            </w:tcBorders>
            <w:vAlign w:val="center"/>
          </w:tcPr>
          <w:p w:rsidR="00F17432" w:rsidRPr="00E33657" w:rsidRDefault="00F17432" w:rsidP="0005542C">
            <w:pPr>
              <w:widowControl/>
              <w:jc w:val="center"/>
              <w:rPr>
                <w:rFonts w:ascii="宋体" w:hAnsi="宋体"/>
                <w:szCs w:val="21"/>
              </w:rPr>
            </w:pPr>
            <w:r w:rsidRPr="00E33657">
              <w:rPr>
                <w:rFonts w:ascii="宋体" w:hAnsi="宋体" w:hint="eastAsia"/>
                <w:szCs w:val="21"/>
              </w:rPr>
              <w:t>基础</w:t>
            </w:r>
          </w:p>
        </w:tc>
        <w:tc>
          <w:tcPr>
            <w:tcW w:w="1286" w:type="dxa"/>
            <w:tcBorders>
              <w:top w:val="single" w:sz="4" w:space="0" w:color="auto"/>
              <w:left w:val="single" w:sz="4" w:space="0" w:color="auto"/>
              <w:bottom w:val="single" w:sz="4" w:space="0" w:color="auto"/>
              <w:right w:val="single" w:sz="4" w:space="0" w:color="auto"/>
            </w:tcBorders>
            <w:vAlign w:val="center"/>
          </w:tcPr>
          <w:p w:rsidR="00F17432" w:rsidRPr="00E33657" w:rsidRDefault="00F17432" w:rsidP="0005542C">
            <w:pPr>
              <w:jc w:val="center"/>
            </w:pPr>
            <w:r w:rsidRPr="00E33657">
              <w:rPr>
                <w:rFonts w:ascii="宋体" w:hAnsi="宋体" w:hint="eastAsia"/>
                <w:szCs w:val="21"/>
              </w:rPr>
              <w:t>生态学</w:t>
            </w:r>
          </w:p>
        </w:tc>
        <w:tc>
          <w:tcPr>
            <w:tcW w:w="1367" w:type="dxa"/>
            <w:tcBorders>
              <w:top w:val="single" w:sz="4" w:space="0" w:color="auto"/>
              <w:left w:val="single" w:sz="4" w:space="0" w:color="auto"/>
              <w:bottom w:val="single" w:sz="4" w:space="0" w:color="auto"/>
              <w:right w:val="single" w:sz="4" w:space="0" w:color="auto"/>
            </w:tcBorders>
            <w:vAlign w:val="center"/>
          </w:tcPr>
          <w:p w:rsidR="00F17432" w:rsidRPr="00E33657" w:rsidRDefault="00F17432" w:rsidP="0005542C">
            <w:pPr>
              <w:widowControl/>
              <w:jc w:val="center"/>
              <w:rPr>
                <w:rFonts w:ascii="宋体" w:hAnsi="宋体"/>
                <w:szCs w:val="21"/>
              </w:rPr>
            </w:pPr>
            <w:r>
              <w:rPr>
                <w:rFonts w:ascii="宋体" w:hAnsi="宋体" w:hint="eastAsia"/>
                <w:szCs w:val="21"/>
              </w:rPr>
              <w:t>5</w:t>
            </w:r>
          </w:p>
        </w:tc>
        <w:tc>
          <w:tcPr>
            <w:tcW w:w="1367" w:type="dxa"/>
            <w:tcBorders>
              <w:top w:val="single" w:sz="4" w:space="0" w:color="auto"/>
              <w:left w:val="single" w:sz="4" w:space="0" w:color="auto"/>
              <w:bottom w:val="single" w:sz="4" w:space="0" w:color="auto"/>
              <w:right w:val="single" w:sz="4" w:space="0" w:color="auto"/>
            </w:tcBorders>
          </w:tcPr>
          <w:p w:rsidR="00F17432" w:rsidRDefault="00F17432" w:rsidP="0005542C">
            <w:pPr>
              <w:widowControl/>
              <w:jc w:val="center"/>
              <w:rPr>
                <w:rFonts w:ascii="宋体" w:hAnsi="宋体"/>
                <w:szCs w:val="21"/>
              </w:rPr>
            </w:pPr>
            <w:r>
              <w:rPr>
                <w:rFonts w:ascii="宋体" w:hAnsi="宋体" w:hint="eastAsia"/>
                <w:szCs w:val="21"/>
              </w:rPr>
              <w:t>需连续观测</w:t>
            </w:r>
            <w:r w:rsidR="008C3255">
              <w:rPr>
                <w:rFonts w:ascii="宋体" w:hAnsi="宋体" w:hint="eastAsia"/>
                <w:szCs w:val="21"/>
              </w:rPr>
              <w:t>5次</w:t>
            </w:r>
          </w:p>
        </w:tc>
      </w:tr>
      <w:tr w:rsidR="00F17432" w:rsidRPr="00316C65" w:rsidTr="00F17432">
        <w:trPr>
          <w:trHeight w:val="382"/>
          <w:jc w:val="center"/>
        </w:trPr>
        <w:tc>
          <w:tcPr>
            <w:tcW w:w="858" w:type="dxa"/>
            <w:tcBorders>
              <w:top w:val="single" w:sz="4" w:space="0" w:color="auto"/>
              <w:left w:val="single" w:sz="4" w:space="0" w:color="auto"/>
              <w:bottom w:val="single" w:sz="4" w:space="0" w:color="auto"/>
              <w:right w:val="single" w:sz="4" w:space="0" w:color="auto"/>
            </w:tcBorders>
            <w:vAlign w:val="center"/>
            <w:hideMark/>
          </w:tcPr>
          <w:p w:rsidR="00F17432" w:rsidRPr="0005542C" w:rsidRDefault="00F17432" w:rsidP="00CD4D9B">
            <w:pPr>
              <w:widowControl/>
              <w:jc w:val="center"/>
              <w:rPr>
                <w:rFonts w:ascii="宋体" w:hAnsi="宋体"/>
                <w:b/>
                <w:szCs w:val="21"/>
              </w:rPr>
            </w:pPr>
            <w:r>
              <w:rPr>
                <w:rFonts w:ascii="宋体" w:hAnsi="宋体" w:hint="eastAsia"/>
                <w:b/>
                <w:szCs w:val="21"/>
              </w:rPr>
              <w:t>3</w:t>
            </w:r>
          </w:p>
        </w:tc>
        <w:tc>
          <w:tcPr>
            <w:tcW w:w="3140" w:type="dxa"/>
            <w:tcBorders>
              <w:top w:val="single" w:sz="4" w:space="0" w:color="auto"/>
              <w:left w:val="single" w:sz="4" w:space="0" w:color="auto"/>
              <w:bottom w:val="single" w:sz="4" w:space="0" w:color="auto"/>
              <w:right w:val="single" w:sz="4" w:space="0" w:color="auto"/>
            </w:tcBorders>
            <w:vAlign w:val="center"/>
          </w:tcPr>
          <w:p w:rsidR="00F17432" w:rsidRPr="00E33657" w:rsidRDefault="00F17432" w:rsidP="00CD4D9B">
            <w:pPr>
              <w:widowControl/>
              <w:jc w:val="center"/>
              <w:rPr>
                <w:rFonts w:ascii="宋体" w:hAnsi="宋体"/>
                <w:szCs w:val="21"/>
              </w:rPr>
            </w:pPr>
            <w:r w:rsidRPr="00E33657">
              <w:rPr>
                <w:rFonts w:ascii="宋体" w:hAnsi="宋体" w:hint="eastAsia"/>
                <w:szCs w:val="21"/>
              </w:rPr>
              <w:t>大气中水分的观察</w:t>
            </w:r>
          </w:p>
        </w:tc>
        <w:tc>
          <w:tcPr>
            <w:tcW w:w="1996" w:type="dxa"/>
            <w:tcBorders>
              <w:top w:val="single" w:sz="4" w:space="0" w:color="auto"/>
              <w:left w:val="single" w:sz="4" w:space="0" w:color="auto"/>
              <w:bottom w:val="single" w:sz="4" w:space="0" w:color="auto"/>
              <w:right w:val="single" w:sz="4" w:space="0" w:color="auto"/>
            </w:tcBorders>
            <w:vAlign w:val="center"/>
          </w:tcPr>
          <w:p w:rsidR="00F17432" w:rsidRPr="00E33657" w:rsidRDefault="00F17432" w:rsidP="0005542C">
            <w:pPr>
              <w:widowControl/>
              <w:jc w:val="center"/>
              <w:rPr>
                <w:rFonts w:ascii="宋体" w:hAnsi="宋体"/>
                <w:szCs w:val="21"/>
              </w:rPr>
            </w:pPr>
            <w:r w:rsidRPr="00E33657">
              <w:rPr>
                <w:rFonts w:ascii="宋体" w:hAnsi="宋体" w:hint="eastAsia"/>
                <w:szCs w:val="21"/>
              </w:rPr>
              <w:t>基础</w:t>
            </w:r>
          </w:p>
        </w:tc>
        <w:tc>
          <w:tcPr>
            <w:tcW w:w="1286" w:type="dxa"/>
            <w:tcBorders>
              <w:top w:val="single" w:sz="4" w:space="0" w:color="auto"/>
              <w:left w:val="single" w:sz="4" w:space="0" w:color="auto"/>
              <w:bottom w:val="single" w:sz="4" w:space="0" w:color="auto"/>
              <w:right w:val="single" w:sz="4" w:space="0" w:color="auto"/>
            </w:tcBorders>
            <w:vAlign w:val="center"/>
          </w:tcPr>
          <w:p w:rsidR="00F17432" w:rsidRPr="00E33657" w:rsidRDefault="00F17432" w:rsidP="0005542C">
            <w:pPr>
              <w:jc w:val="center"/>
            </w:pPr>
            <w:r w:rsidRPr="00E33657">
              <w:rPr>
                <w:rFonts w:ascii="宋体" w:hAnsi="宋体" w:hint="eastAsia"/>
                <w:szCs w:val="21"/>
              </w:rPr>
              <w:t>生态学</w:t>
            </w:r>
          </w:p>
        </w:tc>
        <w:tc>
          <w:tcPr>
            <w:tcW w:w="1367" w:type="dxa"/>
            <w:tcBorders>
              <w:top w:val="single" w:sz="4" w:space="0" w:color="auto"/>
              <w:left w:val="single" w:sz="4" w:space="0" w:color="auto"/>
              <w:bottom w:val="single" w:sz="4" w:space="0" w:color="auto"/>
              <w:right w:val="single" w:sz="4" w:space="0" w:color="auto"/>
            </w:tcBorders>
            <w:vAlign w:val="center"/>
          </w:tcPr>
          <w:p w:rsidR="00F17432" w:rsidRPr="00E33657" w:rsidRDefault="00F17432" w:rsidP="0005542C">
            <w:pPr>
              <w:widowControl/>
              <w:jc w:val="center"/>
              <w:rPr>
                <w:rFonts w:ascii="宋体" w:hAnsi="宋体"/>
                <w:szCs w:val="21"/>
              </w:rPr>
            </w:pPr>
            <w:r w:rsidRPr="00E33657">
              <w:rPr>
                <w:rFonts w:ascii="宋体" w:hAnsi="宋体" w:hint="eastAsia"/>
                <w:szCs w:val="21"/>
              </w:rPr>
              <w:t>2</w:t>
            </w:r>
          </w:p>
        </w:tc>
        <w:tc>
          <w:tcPr>
            <w:tcW w:w="1367" w:type="dxa"/>
            <w:tcBorders>
              <w:top w:val="single" w:sz="4" w:space="0" w:color="auto"/>
              <w:left w:val="single" w:sz="4" w:space="0" w:color="auto"/>
              <w:bottom w:val="single" w:sz="4" w:space="0" w:color="auto"/>
              <w:right w:val="single" w:sz="4" w:space="0" w:color="auto"/>
            </w:tcBorders>
          </w:tcPr>
          <w:p w:rsidR="00F17432" w:rsidRPr="00E33657" w:rsidRDefault="00F17432" w:rsidP="0005542C">
            <w:pPr>
              <w:widowControl/>
              <w:jc w:val="center"/>
              <w:rPr>
                <w:rFonts w:ascii="宋体" w:hAnsi="宋体"/>
                <w:szCs w:val="21"/>
              </w:rPr>
            </w:pPr>
          </w:p>
        </w:tc>
      </w:tr>
      <w:tr w:rsidR="00F17432" w:rsidRPr="00316C65" w:rsidTr="00F17432">
        <w:trPr>
          <w:trHeight w:val="520"/>
          <w:jc w:val="center"/>
        </w:trPr>
        <w:tc>
          <w:tcPr>
            <w:tcW w:w="858" w:type="dxa"/>
            <w:tcBorders>
              <w:top w:val="single" w:sz="4" w:space="0" w:color="auto"/>
              <w:left w:val="single" w:sz="4" w:space="0" w:color="auto"/>
              <w:bottom w:val="single" w:sz="4" w:space="0" w:color="auto"/>
              <w:right w:val="single" w:sz="4" w:space="0" w:color="auto"/>
            </w:tcBorders>
            <w:vAlign w:val="center"/>
            <w:hideMark/>
          </w:tcPr>
          <w:p w:rsidR="00F17432" w:rsidRPr="0005542C" w:rsidRDefault="00F17432" w:rsidP="0005542C">
            <w:pPr>
              <w:widowControl/>
              <w:jc w:val="center"/>
              <w:rPr>
                <w:rFonts w:ascii="宋体" w:hAnsi="宋体"/>
                <w:b/>
                <w:szCs w:val="21"/>
              </w:rPr>
            </w:pPr>
            <w:r>
              <w:rPr>
                <w:rFonts w:ascii="宋体" w:hAnsi="宋体" w:hint="eastAsia"/>
                <w:b/>
                <w:szCs w:val="21"/>
              </w:rPr>
              <w:t>4</w:t>
            </w:r>
          </w:p>
        </w:tc>
        <w:tc>
          <w:tcPr>
            <w:tcW w:w="3140" w:type="dxa"/>
            <w:tcBorders>
              <w:top w:val="single" w:sz="4" w:space="0" w:color="auto"/>
              <w:left w:val="single" w:sz="4" w:space="0" w:color="auto"/>
              <w:bottom w:val="single" w:sz="4" w:space="0" w:color="auto"/>
              <w:right w:val="single" w:sz="4" w:space="0" w:color="auto"/>
            </w:tcBorders>
            <w:vAlign w:val="center"/>
          </w:tcPr>
          <w:p w:rsidR="00F17432" w:rsidRPr="00E33657" w:rsidRDefault="00F17432" w:rsidP="00CD4D9B">
            <w:pPr>
              <w:widowControl/>
              <w:jc w:val="center"/>
              <w:rPr>
                <w:rFonts w:ascii="宋体" w:hAnsi="宋体"/>
                <w:szCs w:val="21"/>
              </w:rPr>
            </w:pPr>
            <w:r w:rsidRPr="00E33657">
              <w:rPr>
                <w:rFonts w:ascii="宋体" w:hAnsi="宋体" w:hint="eastAsia"/>
                <w:szCs w:val="21"/>
              </w:rPr>
              <w:t>气压和风的观察</w:t>
            </w:r>
          </w:p>
        </w:tc>
        <w:tc>
          <w:tcPr>
            <w:tcW w:w="1996" w:type="dxa"/>
            <w:tcBorders>
              <w:top w:val="single" w:sz="4" w:space="0" w:color="auto"/>
              <w:left w:val="single" w:sz="4" w:space="0" w:color="auto"/>
              <w:bottom w:val="single" w:sz="4" w:space="0" w:color="auto"/>
              <w:right w:val="single" w:sz="4" w:space="0" w:color="auto"/>
            </w:tcBorders>
            <w:vAlign w:val="center"/>
          </w:tcPr>
          <w:p w:rsidR="00F17432" w:rsidRPr="00E33657" w:rsidRDefault="00F17432" w:rsidP="0005542C">
            <w:pPr>
              <w:widowControl/>
              <w:jc w:val="center"/>
              <w:rPr>
                <w:rFonts w:ascii="宋体" w:hAnsi="宋体"/>
                <w:szCs w:val="21"/>
              </w:rPr>
            </w:pPr>
            <w:r w:rsidRPr="00E33657">
              <w:rPr>
                <w:rFonts w:ascii="宋体" w:hAnsi="宋体" w:hint="eastAsia"/>
                <w:szCs w:val="21"/>
              </w:rPr>
              <w:t>基础</w:t>
            </w:r>
          </w:p>
        </w:tc>
        <w:tc>
          <w:tcPr>
            <w:tcW w:w="1286" w:type="dxa"/>
            <w:tcBorders>
              <w:top w:val="single" w:sz="4" w:space="0" w:color="auto"/>
              <w:left w:val="single" w:sz="4" w:space="0" w:color="auto"/>
              <w:bottom w:val="single" w:sz="4" w:space="0" w:color="auto"/>
              <w:right w:val="single" w:sz="4" w:space="0" w:color="auto"/>
            </w:tcBorders>
            <w:vAlign w:val="center"/>
          </w:tcPr>
          <w:p w:rsidR="00F17432" w:rsidRPr="00E33657" w:rsidRDefault="00F17432" w:rsidP="0005542C">
            <w:pPr>
              <w:jc w:val="center"/>
            </w:pPr>
            <w:r w:rsidRPr="00E33657">
              <w:rPr>
                <w:rFonts w:ascii="宋体" w:hAnsi="宋体" w:hint="eastAsia"/>
                <w:szCs w:val="21"/>
              </w:rPr>
              <w:t>生态学</w:t>
            </w:r>
          </w:p>
        </w:tc>
        <w:tc>
          <w:tcPr>
            <w:tcW w:w="1367" w:type="dxa"/>
            <w:tcBorders>
              <w:top w:val="single" w:sz="4" w:space="0" w:color="auto"/>
              <w:left w:val="single" w:sz="4" w:space="0" w:color="auto"/>
              <w:bottom w:val="single" w:sz="4" w:space="0" w:color="auto"/>
              <w:right w:val="single" w:sz="4" w:space="0" w:color="auto"/>
            </w:tcBorders>
            <w:vAlign w:val="center"/>
          </w:tcPr>
          <w:p w:rsidR="00F17432" w:rsidRPr="00E33657" w:rsidRDefault="00F17432" w:rsidP="0005542C">
            <w:pPr>
              <w:widowControl/>
              <w:jc w:val="center"/>
              <w:rPr>
                <w:rFonts w:ascii="宋体" w:hAnsi="宋体"/>
                <w:szCs w:val="21"/>
              </w:rPr>
            </w:pPr>
            <w:r w:rsidRPr="00E33657">
              <w:rPr>
                <w:rFonts w:ascii="宋体" w:hAnsi="宋体" w:hint="eastAsia"/>
                <w:szCs w:val="21"/>
              </w:rPr>
              <w:t>2</w:t>
            </w:r>
          </w:p>
        </w:tc>
        <w:tc>
          <w:tcPr>
            <w:tcW w:w="1367" w:type="dxa"/>
            <w:tcBorders>
              <w:top w:val="single" w:sz="4" w:space="0" w:color="auto"/>
              <w:left w:val="single" w:sz="4" w:space="0" w:color="auto"/>
              <w:bottom w:val="single" w:sz="4" w:space="0" w:color="auto"/>
              <w:right w:val="single" w:sz="4" w:space="0" w:color="auto"/>
            </w:tcBorders>
          </w:tcPr>
          <w:p w:rsidR="00F17432" w:rsidRPr="00E33657" w:rsidRDefault="00F17432" w:rsidP="0005542C">
            <w:pPr>
              <w:widowControl/>
              <w:jc w:val="center"/>
              <w:rPr>
                <w:rFonts w:ascii="宋体" w:hAnsi="宋体"/>
                <w:szCs w:val="21"/>
              </w:rPr>
            </w:pPr>
          </w:p>
        </w:tc>
      </w:tr>
      <w:tr w:rsidR="00F17432" w:rsidRPr="00316C65" w:rsidTr="00F17432">
        <w:trPr>
          <w:trHeight w:val="588"/>
          <w:jc w:val="center"/>
        </w:trPr>
        <w:tc>
          <w:tcPr>
            <w:tcW w:w="858" w:type="dxa"/>
            <w:tcBorders>
              <w:top w:val="single" w:sz="4" w:space="0" w:color="auto"/>
              <w:left w:val="single" w:sz="4" w:space="0" w:color="auto"/>
              <w:bottom w:val="single" w:sz="4" w:space="0" w:color="auto"/>
              <w:right w:val="single" w:sz="4" w:space="0" w:color="auto"/>
            </w:tcBorders>
            <w:vAlign w:val="center"/>
            <w:hideMark/>
          </w:tcPr>
          <w:p w:rsidR="00F17432" w:rsidRPr="0005542C" w:rsidRDefault="00F17432" w:rsidP="00CD4D9B">
            <w:pPr>
              <w:jc w:val="center"/>
              <w:rPr>
                <w:rFonts w:ascii="宋体" w:hAnsi="宋体"/>
                <w:b/>
                <w:szCs w:val="21"/>
              </w:rPr>
            </w:pPr>
            <w:r>
              <w:rPr>
                <w:rFonts w:ascii="宋体" w:hAnsi="宋体" w:hint="eastAsia"/>
                <w:b/>
                <w:szCs w:val="21"/>
              </w:rPr>
              <w:t>5</w:t>
            </w:r>
          </w:p>
        </w:tc>
        <w:tc>
          <w:tcPr>
            <w:tcW w:w="3140" w:type="dxa"/>
            <w:tcBorders>
              <w:top w:val="single" w:sz="4" w:space="0" w:color="auto"/>
              <w:left w:val="single" w:sz="4" w:space="0" w:color="auto"/>
              <w:bottom w:val="single" w:sz="4" w:space="0" w:color="auto"/>
              <w:right w:val="single" w:sz="4" w:space="0" w:color="auto"/>
            </w:tcBorders>
            <w:vAlign w:val="center"/>
          </w:tcPr>
          <w:p w:rsidR="00F17432" w:rsidRPr="00E33657" w:rsidRDefault="00F17432" w:rsidP="00CD4D9B">
            <w:pPr>
              <w:jc w:val="center"/>
              <w:rPr>
                <w:rFonts w:ascii="宋体" w:hAnsi="宋体"/>
                <w:szCs w:val="21"/>
              </w:rPr>
            </w:pPr>
            <w:r w:rsidRPr="00E33657">
              <w:rPr>
                <w:rFonts w:ascii="宋体" w:hAnsi="宋体" w:hint="eastAsia"/>
                <w:szCs w:val="21"/>
              </w:rPr>
              <w:t>气候资料的统计与分析(温度直方图,积温\变率等计算)</w:t>
            </w:r>
          </w:p>
        </w:tc>
        <w:tc>
          <w:tcPr>
            <w:tcW w:w="1996" w:type="dxa"/>
            <w:tcBorders>
              <w:top w:val="single" w:sz="4" w:space="0" w:color="auto"/>
              <w:left w:val="single" w:sz="4" w:space="0" w:color="auto"/>
              <w:bottom w:val="single" w:sz="4" w:space="0" w:color="auto"/>
              <w:right w:val="single" w:sz="4" w:space="0" w:color="auto"/>
            </w:tcBorders>
            <w:vAlign w:val="center"/>
          </w:tcPr>
          <w:p w:rsidR="00F17432" w:rsidRPr="00E33657" w:rsidRDefault="00F17432" w:rsidP="0005542C">
            <w:pPr>
              <w:widowControl/>
              <w:jc w:val="center"/>
              <w:rPr>
                <w:rFonts w:ascii="宋体" w:hAnsi="宋体"/>
                <w:szCs w:val="21"/>
              </w:rPr>
            </w:pPr>
            <w:r w:rsidRPr="00E33657">
              <w:rPr>
                <w:rFonts w:ascii="宋体" w:hAnsi="宋体" w:hint="eastAsia"/>
                <w:szCs w:val="21"/>
              </w:rPr>
              <w:t>基础</w:t>
            </w:r>
          </w:p>
        </w:tc>
        <w:tc>
          <w:tcPr>
            <w:tcW w:w="1286" w:type="dxa"/>
            <w:tcBorders>
              <w:top w:val="single" w:sz="4" w:space="0" w:color="auto"/>
              <w:left w:val="single" w:sz="4" w:space="0" w:color="auto"/>
              <w:bottom w:val="single" w:sz="4" w:space="0" w:color="auto"/>
              <w:right w:val="single" w:sz="4" w:space="0" w:color="auto"/>
            </w:tcBorders>
            <w:vAlign w:val="center"/>
          </w:tcPr>
          <w:p w:rsidR="00F17432" w:rsidRPr="00E33657" w:rsidRDefault="00F17432" w:rsidP="0005542C">
            <w:pPr>
              <w:jc w:val="center"/>
            </w:pPr>
            <w:r w:rsidRPr="00E33657">
              <w:rPr>
                <w:rFonts w:ascii="宋体" w:hAnsi="宋体" w:hint="eastAsia"/>
                <w:szCs w:val="21"/>
              </w:rPr>
              <w:t>生态学</w:t>
            </w:r>
          </w:p>
        </w:tc>
        <w:tc>
          <w:tcPr>
            <w:tcW w:w="1367" w:type="dxa"/>
            <w:tcBorders>
              <w:top w:val="single" w:sz="4" w:space="0" w:color="auto"/>
              <w:left w:val="single" w:sz="4" w:space="0" w:color="auto"/>
              <w:bottom w:val="single" w:sz="4" w:space="0" w:color="auto"/>
              <w:right w:val="single" w:sz="4" w:space="0" w:color="auto"/>
            </w:tcBorders>
            <w:vAlign w:val="center"/>
          </w:tcPr>
          <w:p w:rsidR="00F17432" w:rsidRPr="00E33657" w:rsidRDefault="00F17432" w:rsidP="0005542C">
            <w:pPr>
              <w:widowControl/>
              <w:jc w:val="center"/>
              <w:rPr>
                <w:rFonts w:ascii="宋体" w:hAnsi="宋体"/>
                <w:szCs w:val="21"/>
              </w:rPr>
            </w:pPr>
            <w:r w:rsidRPr="00E33657">
              <w:rPr>
                <w:rFonts w:ascii="宋体" w:hAnsi="宋体" w:hint="eastAsia"/>
                <w:szCs w:val="21"/>
              </w:rPr>
              <w:t>2</w:t>
            </w:r>
          </w:p>
        </w:tc>
        <w:tc>
          <w:tcPr>
            <w:tcW w:w="1367" w:type="dxa"/>
            <w:tcBorders>
              <w:top w:val="single" w:sz="4" w:space="0" w:color="auto"/>
              <w:left w:val="single" w:sz="4" w:space="0" w:color="auto"/>
              <w:bottom w:val="single" w:sz="4" w:space="0" w:color="auto"/>
              <w:right w:val="single" w:sz="4" w:space="0" w:color="auto"/>
            </w:tcBorders>
          </w:tcPr>
          <w:p w:rsidR="00F17432" w:rsidRPr="00E33657" w:rsidRDefault="00F17432" w:rsidP="0005542C">
            <w:pPr>
              <w:widowControl/>
              <w:jc w:val="center"/>
              <w:rPr>
                <w:rFonts w:ascii="宋体" w:hAnsi="宋体"/>
                <w:szCs w:val="21"/>
              </w:rPr>
            </w:pPr>
          </w:p>
        </w:tc>
      </w:tr>
      <w:tr w:rsidR="00F17432" w:rsidRPr="0005542C" w:rsidTr="00F17432">
        <w:trPr>
          <w:trHeight w:val="295"/>
          <w:jc w:val="center"/>
        </w:trPr>
        <w:tc>
          <w:tcPr>
            <w:tcW w:w="858" w:type="dxa"/>
            <w:tcBorders>
              <w:top w:val="single" w:sz="4" w:space="0" w:color="auto"/>
              <w:left w:val="single" w:sz="4" w:space="0" w:color="auto"/>
              <w:right w:val="single" w:sz="4" w:space="0" w:color="auto"/>
            </w:tcBorders>
            <w:vAlign w:val="center"/>
            <w:hideMark/>
          </w:tcPr>
          <w:p w:rsidR="00F17432" w:rsidRPr="0005542C" w:rsidRDefault="00F17432" w:rsidP="00CD4D9B">
            <w:pPr>
              <w:jc w:val="center"/>
              <w:rPr>
                <w:rFonts w:ascii="宋体" w:hAnsi="宋体"/>
                <w:b/>
                <w:szCs w:val="21"/>
              </w:rPr>
            </w:pPr>
            <w:r>
              <w:rPr>
                <w:rFonts w:ascii="宋体" w:hAnsi="宋体" w:hint="eastAsia"/>
                <w:b/>
                <w:szCs w:val="21"/>
              </w:rPr>
              <w:t>6</w:t>
            </w:r>
          </w:p>
        </w:tc>
        <w:tc>
          <w:tcPr>
            <w:tcW w:w="3140" w:type="dxa"/>
            <w:tcBorders>
              <w:top w:val="single" w:sz="4" w:space="0" w:color="auto"/>
              <w:left w:val="single" w:sz="4" w:space="0" w:color="auto"/>
              <w:right w:val="single" w:sz="4" w:space="0" w:color="auto"/>
            </w:tcBorders>
            <w:vAlign w:val="center"/>
          </w:tcPr>
          <w:p w:rsidR="00F17432" w:rsidRPr="00E33657" w:rsidRDefault="00F17432" w:rsidP="00CD4D9B">
            <w:pPr>
              <w:jc w:val="center"/>
              <w:rPr>
                <w:rFonts w:ascii="宋体" w:hAnsi="宋体"/>
                <w:szCs w:val="21"/>
              </w:rPr>
            </w:pPr>
            <w:r w:rsidRPr="00E33657">
              <w:rPr>
                <w:rFonts w:ascii="宋体" w:hAnsi="宋体" w:hint="eastAsia"/>
                <w:szCs w:val="21"/>
              </w:rPr>
              <w:t>气象局具体工作流程参观</w:t>
            </w:r>
          </w:p>
        </w:tc>
        <w:tc>
          <w:tcPr>
            <w:tcW w:w="1996" w:type="dxa"/>
            <w:tcBorders>
              <w:top w:val="single" w:sz="4" w:space="0" w:color="auto"/>
              <w:left w:val="single" w:sz="4" w:space="0" w:color="auto"/>
              <w:bottom w:val="single" w:sz="4" w:space="0" w:color="auto"/>
              <w:right w:val="single" w:sz="4" w:space="0" w:color="auto"/>
            </w:tcBorders>
            <w:vAlign w:val="center"/>
          </w:tcPr>
          <w:p w:rsidR="00F17432" w:rsidRPr="00E33657" w:rsidRDefault="00F17432" w:rsidP="0005542C">
            <w:pPr>
              <w:widowControl/>
              <w:jc w:val="center"/>
              <w:rPr>
                <w:rFonts w:ascii="宋体" w:hAnsi="宋体"/>
                <w:szCs w:val="21"/>
              </w:rPr>
            </w:pPr>
            <w:r w:rsidRPr="00E33657">
              <w:rPr>
                <w:rFonts w:ascii="宋体" w:hAnsi="宋体" w:hint="eastAsia"/>
                <w:szCs w:val="21"/>
              </w:rPr>
              <w:t>综合</w:t>
            </w:r>
          </w:p>
        </w:tc>
        <w:tc>
          <w:tcPr>
            <w:tcW w:w="1286" w:type="dxa"/>
            <w:tcBorders>
              <w:top w:val="single" w:sz="4" w:space="0" w:color="auto"/>
              <w:left w:val="single" w:sz="4" w:space="0" w:color="auto"/>
              <w:bottom w:val="single" w:sz="4" w:space="0" w:color="auto"/>
              <w:right w:val="single" w:sz="4" w:space="0" w:color="auto"/>
            </w:tcBorders>
            <w:vAlign w:val="center"/>
          </w:tcPr>
          <w:p w:rsidR="00F17432" w:rsidRPr="00E33657" w:rsidRDefault="00F17432" w:rsidP="0005542C">
            <w:pPr>
              <w:jc w:val="center"/>
            </w:pPr>
            <w:r w:rsidRPr="00E33657">
              <w:rPr>
                <w:rFonts w:ascii="宋体" w:hAnsi="宋体" w:hint="eastAsia"/>
                <w:szCs w:val="21"/>
              </w:rPr>
              <w:t>生态学</w:t>
            </w:r>
          </w:p>
        </w:tc>
        <w:tc>
          <w:tcPr>
            <w:tcW w:w="1367" w:type="dxa"/>
            <w:tcBorders>
              <w:top w:val="single" w:sz="4" w:space="0" w:color="auto"/>
              <w:left w:val="single" w:sz="4" w:space="0" w:color="auto"/>
              <w:bottom w:val="single" w:sz="4" w:space="0" w:color="auto"/>
              <w:right w:val="single" w:sz="4" w:space="0" w:color="auto"/>
            </w:tcBorders>
            <w:vAlign w:val="center"/>
          </w:tcPr>
          <w:p w:rsidR="00F17432" w:rsidRPr="00E33657" w:rsidRDefault="00F17432" w:rsidP="0005542C">
            <w:pPr>
              <w:widowControl/>
              <w:jc w:val="center"/>
              <w:rPr>
                <w:rFonts w:ascii="宋体" w:hAnsi="宋体"/>
                <w:szCs w:val="21"/>
              </w:rPr>
            </w:pPr>
            <w:r w:rsidRPr="00E33657">
              <w:rPr>
                <w:rFonts w:ascii="宋体" w:hAnsi="宋体" w:hint="eastAsia"/>
                <w:szCs w:val="21"/>
              </w:rPr>
              <w:t>3</w:t>
            </w:r>
          </w:p>
        </w:tc>
        <w:tc>
          <w:tcPr>
            <w:tcW w:w="1367" w:type="dxa"/>
            <w:tcBorders>
              <w:top w:val="single" w:sz="4" w:space="0" w:color="auto"/>
              <w:left w:val="single" w:sz="4" w:space="0" w:color="auto"/>
              <w:bottom w:val="single" w:sz="4" w:space="0" w:color="auto"/>
              <w:right w:val="single" w:sz="4" w:space="0" w:color="auto"/>
            </w:tcBorders>
          </w:tcPr>
          <w:p w:rsidR="00F17432" w:rsidRPr="00E33657" w:rsidRDefault="00F17432" w:rsidP="0005542C">
            <w:pPr>
              <w:widowControl/>
              <w:jc w:val="center"/>
              <w:rPr>
                <w:rFonts w:ascii="宋体" w:hAnsi="宋体"/>
                <w:szCs w:val="21"/>
              </w:rPr>
            </w:pPr>
          </w:p>
        </w:tc>
      </w:tr>
    </w:tbl>
    <w:p w:rsidR="0005542C" w:rsidRPr="0005542C" w:rsidRDefault="0005542C" w:rsidP="0005542C">
      <w:pPr>
        <w:rPr>
          <w:b/>
          <w:bCs/>
        </w:rPr>
      </w:pPr>
    </w:p>
    <w:p w:rsidR="0005542C" w:rsidRDefault="0005542C" w:rsidP="0005542C">
      <w:pPr>
        <w:rPr>
          <w:b/>
          <w:bCs/>
        </w:rPr>
      </w:pPr>
      <w:r w:rsidRPr="0005542C">
        <w:rPr>
          <w:rFonts w:hint="eastAsia"/>
          <w:b/>
          <w:bCs/>
        </w:rPr>
        <w:t>实验</w:t>
      </w:r>
      <w:proofErr w:type="gramStart"/>
      <w:r w:rsidRPr="0005542C">
        <w:rPr>
          <w:rFonts w:hint="eastAsia"/>
          <w:b/>
          <w:bCs/>
        </w:rPr>
        <w:t>一</w:t>
      </w:r>
      <w:proofErr w:type="gramEnd"/>
      <w:r w:rsidRPr="0005542C">
        <w:rPr>
          <w:rFonts w:hint="eastAsia"/>
          <w:b/>
          <w:bCs/>
        </w:rPr>
        <w:t>  </w:t>
      </w:r>
      <w:r w:rsidRPr="0005542C">
        <w:rPr>
          <w:rFonts w:hint="eastAsia"/>
          <w:b/>
          <w:bCs/>
        </w:rPr>
        <w:t>太阳辐射</w:t>
      </w:r>
      <w:r w:rsidR="00E33657">
        <w:rPr>
          <w:rFonts w:hint="eastAsia"/>
          <w:b/>
          <w:bCs/>
        </w:rPr>
        <w:t>、照度</w:t>
      </w:r>
      <w:r w:rsidRPr="0005542C">
        <w:rPr>
          <w:rFonts w:hint="eastAsia"/>
          <w:b/>
          <w:bCs/>
        </w:rPr>
        <w:t>与日照</w:t>
      </w:r>
      <w:r w:rsidR="00E33657">
        <w:rPr>
          <w:rFonts w:hint="eastAsia"/>
          <w:b/>
          <w:bCs/>
        </w:rPr>
        <w:t>时数</w:t>
      </w:r>
      <w:r w:rsidRPr="0005542C">
        <w:rPr>
          <w:rFonts w:hint="eastAsia"/>
          <w:b/>
          <w:bCs/>
        </w:rPr>
        <w:t>的观测</w:t>
      </w:r>
    </w:p>
    <w:p w:rsidR="00875E78" w:rsidRPr="00E33657" w:rsidRDefault="00875E78" w:rsidP="00875E78">
      <w:pPr>
        <w:rPr>
          <w:b/>
        </w:rPr>
      </w:pPr>
      <w:r w:rsidRPr="00E33657">
        <w:rPr>
          <w:rFonts w:hint="eastAsia"/>
          <w:b/>
        </w:rPr>
        <w:t>实验仪器</w:t>
      </w:r>
    </w:p>
    <w:p w:rsidR="00875E78" w:rsidRPr="0005542C" w:rsidRDefault="00875E78" w:rsidP="00875E78">
      <w:r>
        <w:rPr>
          <w:rFonts w:hint="eastAsia"/>
        </w:rPr>
        <w:t>总辐射表、直接辐射表、散射辐射表</w:t>
      </w:r>
      <w:r w:rsidRPr="0005542C">
        <w:rPr>
          <w:rFonts w:hint="eastAsia"/>
        </w:rPr>
        <w:t>、净辐射表、</w:t>
      </w:r>
      <w:r>
        <w:rPr>
          <w:rFonts w:hint="eastAsia"/>
        </w:rPr>
        <w:t>紫外辐照计</w:t>
      </w:r>
      <w:r w:rsidRPr="0005542C">
        <w:rPr>
          <w:rFonts w:hint="eastAsia"/>
        </w:rPr>
        <w:t>）和安装仪器的支架；照度计、暗筒式日照计、计时表、配制好的感光剂、</w:t>
      </w:r>
      <w:proofErr w:type="gramStart"/>
      <w:r w:rsidRPr="0005542C">
        <w:rPr>
          <w:rFonts w:hint="eastAsia"/>
        </w:rPr>
        <w:t>自记纸等</w:t>
      </w:r>
      <w:proofErr w:type="gramEnd"/>
      <w:r w:rsidRPr="0005542C">
        <w:rPr>
          <w:rFonts w:hint="eastAsia"/>
        </w:rPr>
        <w:t>。</w:t>
      </w:r>
    </w:p>
    <w:p w:rsidR="00875E78" w:rsidRPr="00E33657" w:rsidRDefault="00875E78" w:rsidP="00875E78">
      <w:pPr>
        <w:rPr>
          <w:b/>
        </w:rPr>
      </w:pPr>
      <w:r w:rsidRPr="00E33657">
        <w:rPr>
          <w:rFonts w:hint="eastAsia"/>
          <w:b/>
        </w:rPr>
        <w:t>实验步骤</w:t>
      </w:r>
    </w:p>
    <w:p w:rsidR="00875E78" w:rsidRPr="0005542C" w:rsidRDefault="00875E78" w:rsidP="00875E78">
      <w:r w:rsidRPr="0005542C">
        <w:rPr>
          <w:rFonts w:hint="eastAsia"/>
        </w:rPr>
        <w:t>熟悉各种仪器，了解其结构和原理；</w:t>
      </w:r>
    </w:p>
    <w:p w:rsidR="00875E78" w:rsidRPr="0005542C" w:rsidRDefault="00875E78" w:rsidP="00875E78">
      <w:r w:rsidRPr="0005542C">
        <w:rPr>
          <w:rFonts w:hint="eastAsia"/>
        </w:rPr>
        <w:t>参观观测场的辐射仪器，检查其安装是否符合要求；</w:t>
      </w:r>
    </w:p>
    <w:p w:rsidR="00875E78" w:rsidRPr="0005542C" w:rsidRDefault="00875E78" w:rsidP="00875E78">
      <w:r w:rsidRPr="0005542C">
        <w:rPr>
          <w:rFonts w:hint="eastAsia"/>
        </w:rPr>
        <w:t>按地面观测规范进行太阳总辐射、直接辐射、散射辐射、净辐射、光照度的观测，并对观测数据进行整理。</w:t>
      </w:r>
    </w:p>
    <w:p w:rsidR="00875E78" w:rsidRPr="0005542C" w:rsidRDefault="00875E78" w:rsidP="00875E78">
      <w:r w:rsidRPr="0005542C">
        <w:rPr>
          <w:rFonts w:hint="eastAsia"/>
        </w:rPr>
        <w:t>对暗筒式日照计进行换纸操作，并对换下来的日照纸上计算日照时数。</w:t>
      </w:r>
    </w:p>
    <w:p w:rsidR="00875E78" w:rsidRPr="00E33657" w:rsidRDefault="00875E78" w:rsidP="00875E78">
      <w:pPr>
        <w:rPr>
          <w:b/>
        </w:rPr>
      </w:pPr>
      <w:r w:rsidRPr="00E33657">
        <w:rPr>
          <w:rFonts w:hint="eastAsia"/>
          <w:b/>
        </w:rPr>
        <w:t>教学方式</w:t>
      </w:r>
    </w:p>
    <w:p w:rsidR="00875E78" w:rsidRPr="0005542C" w:rsidRDefault="00875E78" w:rsidP="00875E78">
      <w:r w:rsidRPr="0005542C">
        <w:rPr>
          <w:rFonts w:hint="eastAsia"/>
        </w:rPr>
        <w:t>教师简略讲解和学生自习，课堂熟悉仪器与观测场现场观测相结合。</w:t>
      </w:r>
    </w:p>
    <w:p w:rsidR="00875E78" w:rsidRPr="00E33657" w:rsidRDefault="00875E78" w:rsidP="00875E78">
      <w:pPr>
        <w:rPr>
          <w:b/>
        </w:rPr>
      </w:pPr>
      <w:r w:rsidRPr="00E33657">
        <w:rPr>
          <w:rFonts w:hint="eastAsia"/>
          <w:b/>
        </w:rPr>
        <w:t>考核要求</w:t>
      </w:r>
    </w:p>
    <w:p w:rsidR="00875E78" w:rsidRPr="0005542C" w:rsidRDefault="00875E78" w:rsidP="00875E78">
      <w:r w:rsidRPr="0005542C">
        <w:rPr>
          <w:rFonts w:hint="eastAsia"/>
        </w:rPr>
        <w:t>能检查出仪器安装是否符合规范要求；能正确进行太阳总辐射、直接辐射、散射辐射、净辐射、光照度的观测读数，并对观测数据进行整理；能对暗筒式日照计进行换纸操作，并对换下来的日照纸上计算日照时数。</w:t>
      </w:r>
    </w:p>
    <w:p w:rsidR="00875E78" w:rsidRPr="00E33657" w:rsidRDefault="00875E78" w:rsidP="00875E78">
      <w:pPr>
        <w:rPr>
          <w:b/>
        </w:rPr>
      </w:pPr>
      <w:r w:rsidRPr="00E33657">
        <w:rPr>
          <w:rFonts w:hint="eastAsia"/>
          <w:b/>
        </w:rPr>
        <w:t>实验报告要求</w:t>
      </w:r>
    </w:p>
    <w:p w:rsidR="00875E78" w:rsidRDefault="00875E78" w:rsidP="00875E78">
      <w:r w:rsidRPr="0005542C">
        <w:rPr>
          <w:rFonts w:hint="eastAsia"/>
        </w:rPr>
        <w:t>报告规范，条理清楚，对观测数据整理后应列表或绘图予以说明。</w:t>
      </w:r>
    </w:p>
    <w:p w:rsidR="00875E78" w:rsidRPr="0005542C" w:rsidRDefault="00875E78" w:rsidP="00875E78">
      <w:r>
        <w:rPr>
          <w:rFonts w:hint="eastAsia"/>
        </w:rPr>
        <w:t>教学内容</w:t>
      </w:r>
    </w:p>
    <w:p w:rsidR="0005542C" w:rsidRPr="00E33657" w:rsidRDefault="00875E78" w:rsidP="0005542C">
      <w:pPr>
        <w:rPr>
          <w:b/>
        </w:rPr>
      </w:pPr>
      <w:r>
        <w:rPr>
          <w:rFonts w:hint="eastAsia"/>
          <w:b/>
        </w:rPr>
        <w:t>一</w:t>
      </w:r>
      <w:r w:rsidR="0005542C" w:rsidRPr="00E33657">
        <w:rPr>
          <w:rFonts w:hint="eastAsia"/>
          <w:b/>
        </w:rPr>
        <w:t>、</w:t>
      </w:r>
      <w:r w:rsidR="0005542C" w:rsidRPr="00E33657">
        <w:rPr>
          <w:rFonts w:hint="eastAsia"/>
          <w:b/>
        </w:rPr>
        <w:t xml:space="preserve"> </w:t>
      </w:r>
      <w:r w:rsidR="0005542C" w:rsidRPr="00E33657">
        <w:rPr>
          <w:rFonts w:hint="eastAsia"/>
          <w:b/>
        </w:rPr>
        <w:t>实验目的和要求</w:t>
      </w:r>
    </w:p>
    <w:p w:rsidR="0005542C" w:rsidRPr="0005542C" w:rsidRDefault="0005542C" w:rsidP="0005542C">
      <w:r w:rsidRPr="0005542C">
        <w:rPr>
          <w:rFonts w:hint="eastAsia"/>
        </w:rPr>
        <w:t>通过实验使学生了解测定太阳辐射和</w:t>
      </w:r>
      <w:r w:rsidR="004D18CF">
        <w:rPr>
          <w:rFonts w:hint="eastAsia"/>
        </w:rPr>
        <w:t>日照的常用仪器的构造和原理，掌握太阳总辐射、直接辐射、散射辐射</w:t>
      </w:r>
      <w:r w:rsidRPr="0005542C">
        <w:rPr>
          <w:rFonts w:hint="eastAsia"/>
        </w:rPr>
        <w:t>、净辐射、</w:t>
      </w:r>
      <w:r w:rsidRPr="00E33657">
        <w:rPr>
          <w:rFonts w:hint="eastAsia"/>
          <w:b/>
          <w:color w:val="FF0000"/>
        </w:rPr>
        <w:t>光照度</w:t>
      </w:r>
      <w:r w:rsidRPr="0005542C">
        <w:rPr>
          <w:rFonts w:hint="eastAsia"/>
        </w:rPr>
        <w:t>和日照时数的观测方法，并能独立进行观测。</w:t>
      </w:r>
    </w:p>
    <w:p w:rsidR="0005542C" w:rsidRPr="00E33657" w:rsidRDefault="00875E78" w:rsidP="0005542C">
      <w:pPr>
        <w:rPr>
          <w:b/>
        </w:rPr>
      </w:pPr>
      <w:r>
        <w:rPr>
          <w:rFonts w:hint="eastAsia"/>
          <w:b/>
        </w:rPr>
        <w:t>二</w:t>
      </w:r>
      <w:r w:rsidR="0005542C" w:rsidRPr="00E33657">
        <w:rPr>
          <w:rFonts w:hint="eastAsia"/>
          <w:b/>
        </w:rPr>
        <w:t>、实验内容或原理</w:t>
      </w:r>
    </w:p>
    <w:p w:rsidR="0005542C" w:rsidRDefault="00875E78" w:rsidP="0005542C">
      <w:r w:rsidRPr="00875E78">
        <w:rPr>
          <w:rFonts w:hint="eastAsia"/>
        </w:rPr>
        <w:t>（一）太阳辐射的组成</w:t>
      </w:r>
    </w:p>
    <w:p w:rsidR="00875E78" w:rsidRDefault="00875E78" w:rsidP="0005542C">
      <w:r w:rsidRPr="00875E78">
        <w:rPr>
          <w:rFonts w:hint="eastAsia"/>
        </w:rPr>
        <w:t>1</w:t>
      </w:r>
      <w:r w:rsidRPr="00875E78">
        <w:rPr>
          <w:rFonts w:hint="eastAsia"/>
        </w:rPr>
        <w:t>、太阳辐射</w:t>
      </w:r>
    </w:p>
    <w:p w:rsidR="00875E78" w:rsidRPr="00875E78" w:rsidRDefault="00875E78" w:rsidP="00875E78">
      <w:r w:rsidRPr="00875E78">
        <w:rPr>
          <w:rFonts w:hint="eastAsia"/>
        </w:rPr>
        <w:t>太阳辐射：</w:t>
      </w:r>
      <w:r w:rsidRPr="00875E78">
        <w:rPr>
          <w:rFonts w:hint="eastAsia"/>
        </w:rPr>
        <w:t>99.9%</w:t>
      </w:r>
      <w:r w:rsidRPr="00875E78">
        <w:rPr>
          <w:rFonts w:hint="eastAsia"/>
        </w:rPr>
        <w:t>的能量集中在</w:t>
      </w:r>
      <w:r w:rsidRPr="00875E78">
        <w:rPr>
          <w:rFonts w:hint="eastAsia"/>
        </w:rPr>
        <w:t xml:space="preserve">0.2~10 </w:t>
      </w:r>
      <w:r w:rsidRPr="00875E78">
        <w:rPr>
          <w:rFonts w:hint="eastAsia"/>
        </w:rPr>
        <w:t>μ</w:t>
      </w:r>
      <w:r w:rsidRPr="00875E78">
        <w:rPr>
          <w:rFonts w:hint="eastAsia"/>
        </w:rPr>
        <w:t>m</w:t>
      </w:r>
      <w:r w:rsidRPr="00875E78">
        <w:rPr>
          <w:rFonts w:hint="eastAsia"/>
        </w:rPr>
        <w:t>。其中太阳光谱在</w:t>
      </w:r>
      <w:r w:rsidRPr="00875E78">
        <w:rPr>
          <w:rFonts w:hint="eastAsia"/>
        </w:rPr>
        <w:t xml:space="preserve">0.29~3 </w:t>
      </w:r>
      <w:r w:rsidRPr="00875E78">
        <w:rPr>
          <w:rFonts w:hint="eastAsia"/>
        </w:rPr>
        <w:t>μ</w:t>
      </w:r>
      <w:r w:rsidRPr="00875E78">
        <w:rPr>
          <w:rFonts w:hint="eastAsia"/>
        </w:rPr>
        <w:t>m</w:t>
      </w:r>
      <w:r w:rsidRPr="00875E78">
        <w:rPr>
          <w:rFonts w:hint="eastAsia"/>
        </w:rPr>
        <w:t>占</w:t>
      </w:r>
      <w:r w:rsidRPr="00875E78">
        <w:rPr>
          <w:rFonts w:hint="eastAsia"/>
        </w:rPr>
        <w:t>97</w:t>
      </w:r>
      <w:r w:rsidRPr="00875E78">
        <w:rPr>
          <w:rFonts w:hint="eastAsia"/>
        </w:rPr>
        <w:t>％，称为短波辐射。</w:t>
      </w:r>
    </w:p>
    <w:p w:rsidR="00875E78" w:rsidRPr="00875E78" w:rsidRDefault="00875E78" w:rsidP="00875E78">
      <w:r w:rsidRPr="00875E78">
        <w:rPr>
          <w:rFonts w:hint="eastAsia"/>
        </w:rPr>
        <w:t xml:space="preserve"> </w:t>
      </w:r>
      <w:r w:rsidRPr="00875E78">
        <w:rPr>
          <w:rFonts w:hint="eastAsia"/>
        </w:rPr>
        <w:t>紫外辐射：波长小于</w:t>
      </w:r>
      <w:r w:rsidRPr="00875E78">
        <w:rPr>
          <w:rFonts w:hint="eastAsia"/>
        </w:rPr>
        <w:t xml:space="preserve">0.4 </w:t>
      </w:r>
      <w:r w:rsidRPr="00875E78">
        <w:rPr>
          <w:rFonts w:hint="eastAsia"/>
        </w:rPr>
        <w:t>μ</w:t>
      </w:r>
      <w:r w:rsidRPr="00875E78">
        <w:rPr>
          <w:rFonts w:hint="eastAsia"/>
        </w:rPr>
        <w:t>m</w:t>
      </w:r>
    </w:p>
    <w:p w:rsidR="00875E78" w:rsidRPr="00875E78" w:rsidRDefault="00875E78" w:rsidP="00875E78">
      <w:r w:rsidRPr="00875E78">
        <w:rPr>
          <w:rFonts w:hint="eastAsia"/>
        </w:rPr>
        <w:t xml:space="preserve"> </w:t>
      </w:r>
      <w:r w:rsidRPr="00875E78">
        <w:rPr>
          <w:rFonts w:hint="eastAsia"/>
        </w:rPr>
        <w:t>可见光辐射：</w:t>
      </w:r>
      <w:r w:rsidRPr="00875E78">
        <w:rPr>
          <w:rFonts w:hint="eastAsia"/>
        </w:rPr>
        <w:t xml:space="preserve">0.4~0.76 </w:t>
      </w:r>
      <w:r w:rsidRPr="00875E78">
        <w:rPr>
          <w:rFonts w:hint="eastAsia"/>
        </w:rPr>
        <w:t>μ</w:t>
      </w:r>
      <w:r w:rsidRPr="00875E78">
        <w:rPr>
          <w:rFonts w:hint="eastAsia"/>
        </w:rPr>
        <w:t>m</w:t>
      </w:r>
    </w:p>
    <w:p w:rsidR="00875E78" w:rsidRPr="00875E78" w:rsidRDefault="00875E78" w:rsidP="00875E78">
      <w:r w:rsidRPr="00875E78">
        <w:rPr>
          <w:rFonts w:hint="eastAsia"/>
        </w:rPr>
        <w:t xml:space="preserve"> </w:t>
      </w:r>
      <w:r w:rsidRPr="00875E78">
        <w:rPr>
          <w:rFonts w:hint="eastAsia"/>
        </w:rPr>
        <w:t>红外辐射：波长大于</w:t>
      </w:r>
      <w:r w:rsidRPr="00875E78">
        <w:rPr>
          <w:rFonts w:hint="eastAsia"/>
        </w:rPr>
        <w:t xml:space="preserve">0.76 </w:t>
      </w:r>
      <w:r w:rsidRPr="00875E78">
        <w:rPr>
          <w:rFonts w:hint="eastAsia"/>
        </w:rPr>
        <w:t>μ</w:t>
      </w:r>
      <w:r w:rsidRPr="00875E78">
        <w:rPr>
          <w:rFonts w:hint="eastAsia"/>
        </w:rPr>
        <w:t>m</w:t>
      </w:r>
    </w:p>
    <w:p w:rsidR="00875E78" w:rsidRDefault="00875E78" w:rsidP="00875E78">
      <w:r w:rsidRPr="00875E78">
        <w:rPr>
          <w:rFonts w:hint="eastAsia"/>
        </w:rPr>
        <w:t>地球辐射：是地表、大气、气溶胶、云层所发射的长波辐射。</w:t>
      </w:r>
      <w:r w:rsidRPr="00875E78">
        <w:rPr>
          <w:rFonts w:hint="eastAsia"/>
        </w:rPr>
        <w:t xml:space="preserve">3~100 </w:t>
      </w:r>
      <w:r w:rsidRPr="00875E78">
        <w:rPr>
          <w:rFonts w:hint="eastAsia"/>
        </w:rPr>
        <w:t>μ</w:t>
      </w:r>
      <w:r w:rsidRPr="00875E78">
        <w:rPr>
          <w:rFonts w:hint="eastAsia"/>
        </w:rPr>
        <w:t>m</w:t>
      </w:r>
      <w:r w:rsidRPr="00875E78">
        <w:rPr>
          <w:rFonts w:hint="eastAsia"/>
        </w:rPr>
        <w:t>。</w:t>
      </w:r>
    </w:p>
    <w:p w:rsidR="00875E78" w:rsidRDefault="00875E78" w:rsidP="00875E78">
      <w:r>
        <w:rPr>
          <w:noProof/>
        </w:rPr>
        <w:lastRenderedPageBreak/>
        <w:drawing>
          <wp:inline distT="0" distB="0" distL="0" distR="0">
            <wp:extent cx="3974682" cy="2750127"/>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976395" cy="2751312"/>
                    </a:xfrm>
                    <a:prstGeom prst="rect">
                      <a:avLst/>
                    </a:prstGeom>
                    <a:noFill/>
                  </pic:spPr>
                </pic:pic>
              </a:graphicData>
            </a:graphic>
          </wp:inline>
        </w:drawing>
      </w:r>
    </w:p>
    <w:p w:rsidR="00875E78" w:rsidRDefault="00875E78" w:rsidP="00875E78">
      <w:r w:rsidRPr="00875E78">
        <w:rPr>
          <w:rFonts w:hint="eastAsia"/>
        </w:rPr>
        <w:t>2</w:t>
      </w:r>
      <w:r w:rsidRPr="00875E78">
        <w:rPr>
          <w:rFonts w:hint="eastAsia"/>
        </w:rPr>
        <w:t>、太阳辐射的组成与单位</w:t>
      </w:r>
    </w:p>
    <w:p w:rsidR="00875E78" w:rsidRPr="00875E78" w:rsidRDefault="00875E78" w:rsidP="00875E78">
      <w:r w:rsidRPr="00875E78">
        <w:rPr>
          <w:rFonts w:hint="eastAsia"/>
        </w:rPr>
        <w:t>单位：</w:t>
      </w:r>
    </w:p>
    <w:p w:rsidR="00875E78" w:rsidRPr="00875E78" w:rsidRDefault="00875E78" w:rsidP="00875E78">
      <w:r w:rsidRPr="00875E78">
        <w:rPr>
          <w:rFonts w:hint="eastAsia"/>
        </w:rPr>
        <w:t xml:space="preserve">    </w:t>
      </w:r>
      <w:r w:rsidRPr="00875E78">
        <w:rPr>
          <w:rFonts w:hint="eastAsia"/>
        </w:rPr>
        <w:t>辐照度：在单位时间，投射到单位面积上的辐射能，即</w:t>
      </w:r>
      <w:r w:rsidRPr="00875E78">
        <w:rPr>
          <w:rFonts w:hint="eastAsia"/>
        </w:rPr>
        <w:t xml:space="preserve"> </w:t>
      </w:r>
      <w:r w:rsidRPr="00875E78">
        <w:rPr>
          <w:rFonts w:hint="eastAsia"/>
        </w:rPr>
        <w:t>观测到的瞬时值。</w:t>
      </w:r>
      <w:r w:rsidRPr="00875E78">
        <w:rPr>
          <w:rFonts w:hint="eastAsia"/>
        </w:rPr>
        <w:t xml:space="preserve">W/M2 </w:t>
      </w:r>
    </w:p>
    <w:p w:rsidR="00875E78" w:rsidRDefault="00875E78" w:rsidP="00875E78">
      <w:r w:rsidRPr="00875E78">
        <w:rPr>
          <w:rFonts w:hint="eastAsia"/>
        </w:rPr>
        <w:t xml:space="preserve">     </w:t>
      </w:r>
      <w:r w:rsidRPr="00875E78">
        <w:rPr>
          <w:rFonts w:hint="eastAsia"/>
        </w:rPr>
        <w:t>曝</w:t>
      </w:r>
      <w:proofErr w:type="gramStart"/>
      <w:r w:rsidRPr="00875E78">
        <w:rPr>
          <w:rFonts w:hint="eastAsia"/>
        </w:rPr>
        <w:t>辐</w:t>
      </w:r>
      <w:proofErr w:type="gramEnd"/>
      <w:r w:rsidRPr="00875E78">
        <w:rPr>
          <w:rFonts w:hint="eastAsia"/>
        </w:rPr>
        <w:t>量：指一段时间（一天）辐照度的总量或累积量，单位为</w:t>
      </w:r>
      <w:r w:rsidRPr="00875E78">
        <w:rPr>
          <w:rFonts w:hint="eastAsia"/>
        </w:rPr>
        <w:t>MJ/M2</w:t>
      </w:r>
    </w:p>
    <w:p w:rsidR="00875E78" w:rsidRPr="00875E78" w:rsidRDefault="00875E78" w:rsidP="00875E78">
      <w:r w:rsidRPr="00875E78">
        <w:rPr>
          <w:rFonts w:hint="eastAsia"/>
        </w:rPr>
        <w:t>气象辐射量：</w:t>
      </w:r>
    </w:p>
    <w:p w:rsidR="00875E78" w:rsidRPr="00875E78" w:rsidRDefault="00875E78" w:rsidP="00875E78">
      <w:r w:rsidRPr="00875E78">
        <w:rPr>
          <w:rFonts w:hint="eastAsia"/>
        </w:rPr>
        <w:t>太阳短波辐射：垂直于太阳入射光的直接辐射</w:t>
      </w:r>
      <w:r w:rsidRPr="00875E78">
        <w:rPr>
          <w:rFonts w:hint="eastAsia"/>
        </w:rPr>
        <w:t>S</w:t>
      </w:r>
      <w:r w:rsidRPr="00875E78">
        <w:rPr>
          <w:rFonts w:hint="eastAsia"/>
        </w:rPr>
        <w:t>：包括来自太阳面的直接辐射和太阳周围一个非常狭窄的环形天空辐射，可用直接辐射表测量。</w:t>
      </w:r>
    </w:p>
    <w:p w:rsidR="00875E78" w:rsidRDefault="00875E78" w:rsidP="00875E78">
      <w:r w:rsidRPr="00875E78">
        <w:rPr>
          <w:rFonts w:hint="eastAsia"/>
        </w:rPr>
        <w:t>短波散射辐射：太阳辐射经过大气散射或云的散射，从天空</w:t>
      </w:r>
      <w:r w:rsidRPr="00875E78">
        <w:rPr>
          <w:rFonts w:hint="eastAsia"/>
        </w:rPr>
        <w:t>2</w:t>
      </w:r>
      <w:r w:rsidRPr="00875E78">
        <w:rPr>
          <w:rFonts w:hint="eastAsia"/>
        </w:rPr>
        <w:t>π立体角以短波形式向下到达地面的那部分辐射。</w:t>
      </w:r>
    </w:p>
    <w:p w:rsidR="00875E78" w:rsidRPr="00875E78" w:rsidRDefault="00875E78" w:rsidP="00875E78">
      <w:r w:rsidRPr="00875E78">
        <w:rPr>
          <w:rFonts w:hint="eastAsia"/>
        </w:rPr>
        <w:t>总辐射：水平面上，天空</w:t>
      </w:r>
      <w:r w:rsidRPr="00875E78">
        <w:rPr>
          <w:rFonts w:hint="eastAsia"/>
        </w:rPr>
        <w:t>2</w:t>
      </w:r>
      <w:r w:rsidRPr="00875E78">
        <w:rPr>
          <w:rFonts w:hint="eastAsia"/>
        </w:rPr>
        <w:t>π立体角所接收的太阳直接辐射和短波散射辐射之</w:t>
      </w:r>
      <w:proofErr w:type="gramStart"/>
      <w:r w:rsidRPr="00875E78">
        <w:rPr>
          <w:rFonts w:hint="eastAsia"/>
        </w:rPr>
        <w:t>和</w:t>
      </w:r>
      <w:proofErr w:type="gramEnd"/>
      <w:r w:rsidRPr="00875E78">
        <w:rPr>
          <w:rFonts w:hint="eastAsia"/>
        </w:rPr>
        <w:t>。</w:t>
      </w:r>
    </w:p>
    <w:p w:rsidR="00875E78" w:rsidRDefault="00875E78" w:rsidP="00875E78">
      <w:r w:rsidRPr="00875E78">
        <w:rPr>
          <w:rFonts w:hint="eastAsia"/>
        </w:rPr>
        <w:t>短波反射辐射：总辐射到达地面后被下垫面向上反射的那部分短波辐射。</w:t>
      </w:r>
    </w:p>
    <w:p w:rsidR="00875E78" w:rsidRPr="00875E78" w:rsidRDefault="00875E78" w:rsidP="00875E78">
      <w:r w:rsidRPr="00875E78">
        <w:rPr>
          <w:rFonts w:hint="eastAsia"/>
        </w:rPr>
        <w:t>地球长波辐射：</w:t>
      </w:r>
    </w:p>
    <w:p w:rsidR="00875E78" w:rsidRPr="00875E78" w:rsidRDefault="00875E78" w:rsidP="00875E78">
      <w:r w:rsidRPr="00875E78">
        <w:rPr>
          <w:rFonts w:hint="eastAsia"/>
        </w:rPr>
        <w:t>大气长波辐射：大气以长波形式向下发射的那部分辐射。</w:t>
      </w:r>
    </w:p>
    <w:p w:rsidR="00875E78" w:rsidRDefault="00875E78" w:rsidP="00875E78">
      <w:r w:rsidRPr="00875E78">
        <w:rPr>
          <w:rFonts w:hint="eastAsia"/>
        </w:rPr>
        <w:t>地面长波辐射：地球表面以长波形式向上发射的辐射。</w:t>
      </w:r>
    </w:p>
    <w:p w:rsidR="00875E78" w:rsidRPr="00875E78" w:rsidRDefault="00875E78" w:rsidP="00875E78">
      <w:r w:rsidRPr="00875E78">
        <w:rPr>
          <w:rFonts w:hint="eastAsia"/>
        </w:rPr>
        <w:t>全辐射：短波辐射与长波辐射之</w:t>
      </w:r>
      <w:proofErr w:type="gramStart"/>
      <w:r w:rsidRPr="00875E78">
        <w:rPr>
          <w:rFonts w:hint="eastAsia"/>
        </w:rPr>
        <w:t>和</w:t>
      </w:r>
      <w:proofErr w:type="gramEnd"/>
      <w:r w:rsidRPr="00875E78">
        <w:rPr>
          <w:rFonts w:hint="eastAsia"/>
        </w:rPr>
        <w:t>。</w:t>
      </w:r>
    </w:p>
    <w:p w:rsidR="00875E78" w:rsidRDefault="00875E78" w:rsidP="00875E78">
      <w:r w:rsidRPr="00875E78">
        <w:rPr>
          <w:rFonts w:hint="eastAsia"/>
        </w:rPr>
        <w:t xml:space="preserve">     </w:t>
      </w:r>
      <w:proofErr w:type="gramStart"/>
      <w:r w:rsidRPr="00875E78">
        <w:rPr>
          <w:rFonts w:hint="eastAsia"/>
        </w:rPr>
        <w:t>净全辐射</w:t>
      </w:r>
      <w:proofErr w:type="gramEnd"/>
      <w:r w:rsidRPr="00875E78">
        <w:rPr>
          <w:rFonts w:hint="eastAsia"/>
        </w:rPr>
        <w:t>：太阳与大气向下发射全辐射与地面向上发射的全辐射之差。</w:t>
      </w:r>
    </w:p>
    <w:p w:rsidR="00875E78" w:rsidRDefault="00875E78" w:rsidP="00875E78">
      <w:r w:rsidRPr="00875E78">
        <w:rPr>
          <w:rFonts w:hint="eastAsia"/>
        </w:rPr>
        <w:t>（二）太阳辐射的测定</w:t>
      </w:r>
    </w:p>
    <w:p w:rsidR="00875E78" w:rsidRDefault="00875E78" w:rsidP="00875E78">
      <w:r w:rsidRPr="00875E78">
        <w:rPr>
          <w:rFonts w:hint="eastAsia"/>
        </w:rPr>
        <w:t>1</w:t>
      </w:r>
      <w:r w:rsidRPr="00875E78">
        <w:rPr>
          <w:rFonts w:hint="eastAsia"/>
        </w:rPr>
        <w:t>、辐射传感器原理</w:t>
      </w:r>
    </w:p>
    <w:p w:rsidR="00875E78" w:rsidRDefault="00875E78" w:rsidP="00875E78">
      <w:r w:rsidRPr="00875E78">
        <w:rPr>
          <w:rFonts w:hint="eastAsia"/>
        </w:rPr>
        <w:t>使用的辐射传感器一般都为热电型，传感器由感应面和热电堆组成。</w:t>
      </w:r>
    </w:p>
    <w:p w:rsidR="00875E78" w:rsidRDefault="00875E78" w:rsidP="00875E78">
      <w:r w:rsidRPr="00875E78">
        <w:rPr>
          <w:noProof/>
        </w:rPr>
        <w:drawing>
          <wp:inline distT="0" distB="0" distL="0" distR="0">
            <wp:extent cx="3846368" cy="1316181"/>
            <wp:effectExtent l="19050" t="0" r="1732" b="0"/>
            <wp:docPr id="3" name="图片 2"/>
            <wp:cNvGraphicFramePr/>
            <a:graphic xmlns:a="http://schemas.openxmlformats.org/drawingml/2006/main">
              <a:graphicData uri="http://schemas.openxmlformats.org/drawingml/2006/picture">
                <pic:pic xmlns:pic="http://schemas.openxmlformats.org/drawingml/2006/picture">
                  <pic:nvPicPr>
                    <pic:cNvPr id="16388" name="图片 16387"/>
                    <pic:cNvPicPr>
                      <a:picLocks noChangeAspect="1"/>
                    </pic:cNvPicPr>
                  </pic:nvPicPr>
                  <pic:blipFill>
                    <a:blip r:embed="rId8" cstate="print"/>
                    <a:stretch>
                      <a:fillRect/>
                    </a:stretch>
                  </pic:blipFill>
                  <pic:spPr>
                    <a:xfrm>
                      <a:off x="0" y="0"/>
                      <a:ext cx="3850757" cy="1317683"/>
                    </a:xfrm>
                    <a:prstGeom prst="rect">
                      <a:avLst/>
                    </a:prstGeom>
                    <a:noFill/>
                    <a:ln w="9525">
                      <a:noFill/>
                    </a:ln>
                  </pic:spPr>
                </pic:pic>
              </a:graphicData>
            </a:graphic>
          </wp:inline>
        </w:drawing>
      </w:r>
    </w:p>
    <w:p w:rsidR="00875E78" w:rsidRPr="00875E78" w:rsidRDefault="00875E78" w:rsidP="00875E78">
      <w:r w:rsidRPr="00875E78">
        <w:rPr>
          <w:rFonts w:hint="eastAsia"/>
          <w:b/>
          <w:bCs/>
        </w:rPr>
        <w:t>结构：</w:t>
      </w:r>
    </w:p>
    <w:p w:rsidR="00875E78" w:rsidRPr="00875E78" w:rsidRDefault="00875E78" w:rsidP="00875E78">
      <w:r w:rsidRPr="00875E78">
        <w:rPr>
          <w:rFonts w:hint="eastAsia"/>
          <w:b/>
          <w:bCs/>
        </w:rPr>
        <w:t>感应面：</w:t>
      </w:r>
      <w:r w:rsidRPr="00875E78">
        <w:rPr>
          <w:rFonts w:hint="eastAsia"/>
        </w:rPr>
        <w:t>薄金属片，涂上吸收率高、光谱响应好的无光黑漆。</w:t>
      </w:r>
    </w:p>
    <w:p w:rsidR="00875E78" w:rsidRPr="00875E78" w:rsidRDefault="00875E78" w:rsidP="00875E78">
      <w:r w:rsidRPr="00875E78">
        <w:rPr>
          <w:rFonts w:hint="eastAsia"/>
          <w:b/>
          <w:bCs/>
        </w:rPr>
        <w:t>热电堆：</w:t>
      </w:r>
      <w:r w:rsidRPr="00875E78">
        <w:rPr>
          <w:rFonts w:hint="eastAsia"/>
        </w:rPr>
        <w:t>紧贴感应面，工作</w:t>
      </w:r>
      <w:proofErr w:type="gramStart"/>
      <w:r w:rsidRPr="00875E78">
        <w:rPr>
          <w:rFonts w:hint="eastAsia"/>
        </w:rPr>
        <w:t>端位于</w:t>
      </w:r>
      <w:proofErr w:type="gramEnd"/>
      <w:r w:rsidRPr="00875E78">
        <w:rPr>
          <w:rFonts w:hint="eastAsia"/>
        </w:rPr>
        <w:t>感应面下部，参考</w:t>
      </w:r>
      <w:proofErr w:type="gramStart"/>
      <w:r w:rsidRPr="00875E78">
        <w:rPr>
          <w:rFonts w:hint="eastAsia"/>
        </w:rPr>
        <w:t>端位于</w:t>
      </w:r>
      <w:proofErr w:type="gramEnd"/>
      <w:r w:rsidRPr="00875E78">
        <w:rPr>
          <w:rFonts w:hint="eastAsia"/>
        </w:rPr>
        <w:t>隐蔽处。</w:t>
      </w:r>
    </w:p>
    <w:p w:rsidR="00875E78" w:rsidRPr="00875E78" w:rsidRDefault="00875E78" w:rsidP="00875E78">
      <w:r w:rsidRPr="00875E78">
        <w:rPr>
          <w:rFonts w:hint="eastAsia"/>
          <w:b/>
          <w:bCs/>
        </w:rPr>
        <w:t>原理：</w:t>
      </w:r>
      <w:r w:rsidRPr="00875E78">
        <w:rPr>
          <w:rFonts w:hint="eastAsia"/>
        </w:rPr>
        <w:t>当感应面吸收辐射能而增热时，使下部的热电堆两端形成温度差，热电</w:t>
      </w:r>
      <w:proofErr w:type="gramStart"/>
      <w:r w:rsidRPr="00875E78">
        <w:rPr>
          <w:rFonts w:hint="eastAsia"/>
        </w:rPr>
        <w:t>堆产生</w:t>
      </w:r>
      <w:proofErr w:type="gramEnd"/>
      <w:r w:rsidRPr="00875E78">
        <w:rPr>
          <w:rFonts w:hint="eastAsia"/>
        </w:rPr>
        <w:t>电动势。</w:t>
      </w:r>
      <w:r w:rsidRPr="00875E78">
        <w:rPr>
          <w:rFonts w:hint="eastAsia"/>
        </w:rPr>
        <w:lastRenderedPageBreak/>
        <w:t>当辐照度</w:t>
      </w:r>
      <w:r w:rsidRPr="00875E78">
        <w:rPr>
          <w:rFonts w:hint="eastAsia"/>
        </w:rPr>
        <w:t xml:space="preserve"> E </w:t>
      </w:r>
      <w:r w:rsidRPr="00875E78">
        <w:rPr>
          <w:rFonts w:hint="eastAsia"/>
        </w:rPr>
        <w:t>越强，热电堆两端的温差就越大，输出的电动势</w:t>
      </w:r>
      <w:r w:rsidRPr="00875E78">
        <w:rPr>
          <w:rFonts w:hint="eastAsia"/>
        </w:rPr>
        <w:t xml:space="preserve"> V </w:t>
      </w:r>
      <w:r w:rsidRPr="00875E78">
        <w:rPr>
          <w:rFonts w:hint="eastAsia"/>
        </w:rPr>
        <w:t>也就越大，他们的关系基本是线性的。</w:t>
      </w:r>
      <w:r w:rsidRPr="00875E78">
        <w:t>V</w:t>
      </w:r>
      <w:r w:rsidRPr="00875E78">
        <w:rPr>
          <w:rFonts w:hint="eastAsia"/>
        </w:rPr>
        <w:t>＝</w:t>
      </w:r>
      <w:r w:rsidRPr="00875E78">
        <w:t>KE</w:t>
      </w:r>
      <w:r w:rsidRPr="00875E78">
        <w:rPr>
          <w:b/>
          <w:bCs/>
        </w:rPr>
        <w:t xml:space="preserve"> </w:t>
      </w:r>
    </w:p>
    <w:p w:rsidR="00875E78" w:rsidRPr="00875E78" w:rsidRDefault="00875E78" w:rsidP="00875E78">
      <w:r w:rsidRPr="00875E78">
        <w:rPr>
          <w:rFonts w:hint="eastAsia"/>
          <w:b/>
          <w:bCs/>
        </w:rPr>
        <w:t>2</w:t>
      </w:r>
      <w:r w:rsidRPr="00875E78">
        <w:rPr>
          <w:rFonts w:hint="eastAsia"/>
          <w:b/>
          <w:bCs/>
        </w:rPr>
        <w:t>、辐射传感器类型</w:t>
      </w:r>
      <w:r w:rsidRPr="00875E78">
        <w:rPr>
          <w:rFonts w:hint="eastAsia"/>
          <w:b/>
          <w:bCs/>
        </w:rPr>
        <w:t xml:space="preserve"> </w:t>
      </w:r>
    </w:p>
    <w:p w:rsidR="00875E78" w:rsidRPr="00875E78" w:rsidRDefault="00875E78" w:rsidP="00875E78">
      <w:r w:rsidRPr="00875E78">
        <w:rPr>
          <w:rFonts w:hint="eastAsia"/>
          <w:b/>
          <w:bCs/>
        </w:rPr>
        <w:t xml:space="preserve">(1) </w:t>
      </w:r>
      <w:r w:rsidRPr="00875E78">
        <w:rPr>
          <w:rFonts w:hint="eastAsia"/>
          <w:b/>
          <w:bCs/>
        </w:rPr>
        <w:t>短波总辐射的测量</w:t>
      </w:r>
    </w:p>
    <w:p w:rsidR="00875E78" w:rsidRPr="00875E78" w:rsidRDefault="00875E78" w:rsidP="00875E78">
      <w:r w:rsidRPr="00875E78">
        <w:rPr>
          <w:rFonts w:hint="eastAsia"/>
          <w:b/>
          <w:bCs/>
        </w:rPr>
        <w:t xml:space="preserve">    </w:t>
      </w:r>
      <w:r w:rsidRPr="00875E78">
        <w:rPr>
          <w:rFonts w:hint="eastAsia"/>
          <w:b/>
          <w:bCs/>
        </w:rPr>
        <w:t>——</w:t>
      </w:r>
      <w:proofErr w:type="spellStart"/>
      <w:r w:rsidRPr="00875E78">
        <w:t>Eppley</w:t>
      </w:r>
      <w:proofErr w:type="spellEnd"/>
      <w:r w:rsidRPr="00875E78">
        <w:t>型短波总辐射表。</w:t>
      </w:r>
    </w:p>
    <w:p w:rsidR="00875E78" w:rsidRPr="00875E78" w:rsidRDefault="00875E78" w:rsidP="00875E78">
      <w:r w:rsidRPr="00875E78">
        <w:rPr>
          <w:rFonts w:hint="eastAsia"/>
          <w:b/>
          <w:bCs/>
        </w:rPr>
        <w:t xml:space="preserve">(2) </w:t>
      </w:r>
      <w:proofErr w:type="gramStart"/>
      <w:r w:rsidRPr="00875E78">
        <w:rPr>
          <w:rFonts w:hint="eastAsia"/>
          <w:b/>
          <w:bCs/>
        </w:rPr>
        <w:t>净全辐射</w:t>
      </w:r>
      <w:proofErr w:type="gramEnd"/>
      <w:r w:rsidRPr="00875E78">
        <w:rPr>
          <w:rFonts w:hint="eastAsia"/>
          <w:b/>
          <w:bCs/>
        </w:rPr>
        <w:t>的测量</w:t>
      </w:r>
    </w:p>
    <w:p w:rsidR="00875E78" w:rsidRPr="00875E78" w:rsidRDefault="00875E78" w:rsidP="00875E78">
      <w:r w:rsidRPr="00875E78">
        <w:rPr>
          <w:rFonts w:hint="eastAsia"/>
          <w:b/>
          <w:bCs/>
        </w:rPr>
        <w:t xml:space="preserve">    </w:t>
      </w:r>
      <w:r w:rsidRPr="00875E78">
        <w:rPr>
          <w:rFonts w:hint="eastAsia"/>
          <w:b/>
          <w:bCs/>
        </w:rPr>
        <w:t>——</w:t>
      </w:r>
      <w:proofErr w:type="gramStart"/>
      <w:r w:rsidRPr="00875E78">
        <w:rPr>
          <w:rFonts w:hint="eastAsia"/>
        </w:rPr>
        <w:t>净全辐射</w:t>
      </w:r>
      <w:proofErr w:type="gramEnd"/>
      <w:r w:rsidRPr="00875E78">
        <w:rPr>
          <w:rFonts w:hint="eastAsia"/>
        </w:rPr>
        <w:t>表。</w:t>
      </w:r>
    </w:p>
    <w:p w:rsidR="00875E78" w:rsidRPr="00875E78" w:rsidRDefault="00875E78" w:rsidP="00875E78">
      <w:r w:rsidRPr="00875E78">
        <w:rPr>
          <w:rFonts w:hint="eastAsia"/>
          <w:b/>
          <w:bCs/>
        </w:rPr>
        <w:t xml:space="preserve">(3) </w:t>
      </w:r>
      <w:r w:rsidRPr="00875E78">
        <w:rPr>
          <w:rFonts w:hint="eastAsia"/>
          <w:b/>
          <w:bCs/>
        </w:rPr>
        <w:t>太阳直接辐射的测量</w:t>
      </w:r>
    </w:p>
    <w:p w:rsidR="00875E78" w:rsidRPr="00875E78" w:rsidRDefault="00875E78" w:rsidP="00875E78">
      <w:r w:rsidRPr="00875E78">
        <w:rPr>
          <w:rFonts w:hint="eastAsia"/>
          <w:b/>
          <w:bCs/>
        </w:rPr>
        <w:t xml:space="preserve">    </w:t>
      </w:r>
      <w:r w:rsidRPr="00875E78">
        <w:rPr>
          <w:rFonts w:hint="eastAsia"/>
          <w:b/>
          <w:bCs/>
        </w:rPr>
        <w:t>——</w:t>
      </w:r>
      <w:r w:rsidRPr="00875E78">
        <w:rPr>
          <w:rFonts w:hint="eastAsia"/>
        </w:rPr>
        <w:t>直接辐射表。</w:t>
      </w:r>
    </w:p>
    <w:p w:rsidR="00875E78" w:rsidRPr="00875E78" w:rsidRDefault="00875E78" w:rsidP="00875E78">
      <w:r w:rsidRPr="00875E78">
        <w:rPr>
          <w:rFonts w:hint="eastAsia"/>
          <w:b/>
          <w:bCs/>
        </w:rPr>
        <w:t xml:space="preserve">(4) </w:t>
      </w:r>
      <w:r w:rsidRPr="00875E78">
        <w:rPr>
          <w:rFonts w:hint="eastAsia"/>
          <w:b/>
          <w:bCs/>
        </w:rPr>
        <w:t>太阳散射辐射的测量</w:t>
      </w:r>
    </w:p>
    <w:p w:rsidR="00875E78" w:rsidRPr="00875E78" w:rsidRDefault="00875E78" w:rsidP="00875E78">
      <w:r w:rsidRPr="00875E78">
        <w:rPr>
          <w:rFonts w:hint="eastAsia"/>
          <w:b/>
          <w:bCs/>
        </w:rPr>
        <w:t xml:space="preserve">    </w:t>
      </w:r>
      <w:r w:rsidRPr="00875E78">
        <w:rPr>
          <w:rFonts w:hint="eastAsia"/>
          <w:b/>
          <w:bCs/>
        </w:rPr>
        <w:t>——散射</w:t>
      </w:r>
      <w:r w:rsidRPr="00875E78">
        <w:rPr>
          <w:rFonts w:hint="eastAsia"/>
        </w:rPr>
        <w:t>辐射表。</w:t>
      </w:r>
    </w:p>
    <w:p w:rsidR="00875E78" w:rsidRPr="00875E78" w:rsidRDefault="00875E78" w:rsidP="00875E78">
      <w:r w:rsidRPr="00875E78">
        <w:rPr>
          <w:rFonts w:hint="eastAsia"/>
        </w:rPr>
        <w:t>（三）日照时数的测定</w:t>
      </w:r>
      <w:r w:rsidRPr="00875E78">
        <w:rPr>
          <w:rFonts w:hint="eastAsia"/>
        </w:rPr>
        <w:t xml:space="preserve"> </w:t>
      </w:r>
    </w:p>
    <w:p w:rsidR="00875E78" w:rsidRPr="00875E78" w:rsidRDefault="00875E78" w:rsidP="00875E78">
      <w:r w:rsidRPr="00875E78">
        <w:rPr>
          <w:rFonts w:hint="eastAsia"/>
        </w:rPr>
        <w:t>1</w:t>
      </w:r>
      <w:r w:rsidRPr="00875E78">
        <w:rPr>
          <w:rFonts w:hint="eastAsia"/>
        </w:rPr>
        <w:t>、日照时数</w:t>
      </w:r>
    </w:p>
    <w:p w:rsidR="00875E78" w:rsidRPr="00875E78" w:rsidRDefault="00875E78" w:rsidP="00875E78">
      <w:r w:rsidRPr="00875E78">
        <w:rPr>
          <w:rFonts w:hint="eastAsia"/>
        </w:rPr>
        <w:t xml:space="preserve">    </w:t>
      </w:r>
      <w:r w:rsidRPr="00875E78">
        <w:rPr>
          <w:rFonts w:hint="eastAsia"/>
        </w:rPr>
        <w:t>——定义为太阳直接辐射辐照度达到或超过</w:t>
      </w:r>
      <w:r w:rsidRPr="00875E78">
        <w:rPr>
          <w:rFonts w:hint="eastAsia"/>
        </w:rPr>
        <w:t>120W/m-2</w:t>
      </w:r>
      <w:r w:rsidRPr="00875E78">
        <w:rPr>
          <w:rFonts w:hint="eastAsia"/>
        </w:rPr>
        <w:t>的各段时间的总和，以小时为单位，取一位小数。</w:t>
      </w:r>
    </w:p>
    <w:p w:rsidR="00875E78" w:rsidRPr="00875E78" w:rsidRDefault="00875E78" w:rsidP="00875E78">
      <w:r w:rsidRPr="00875E78">
        <w:rPr>
          <w:rFonts w:hint="eastAsia"/>
        </w:rPr>
        <w:t xml:space="preserve">        </w:t>
      </w:r>
      <w:r w:rsidRPr="00875E78">
        <w:rPr>
          <w:rFonts w:hint="eastAsia"/>
        </w:rPr>
        <w:t>日照时数主要应用于表征当地气候，描述过去天气状况等。</w:t>
      </w:r>
    </w:p>
    <w:p w:rsidR="00875E78" w:rsidRPr="00875E78" w:rsidRDefault="00875E78" w:rsidP="00875E78">
      <w:r w:rsidRPr="00875E78">
        <w:rPr>
          <w:rFonts w:hint="eastAsia"/>
        </w:rPr>
        <w:t>可照时数：只在无任何遮蔽件下，太阳从某地东方地平线到进入西方地平线，其光线照射到地面所经历的时间。</w:t>
      </w:r>
    </w:p>
    <w:p w:rsidR="00875E78" w:rsidRPr="00875E78" w:rsidRDefault="00875E78" w:rsidP="00875E78">
      <w:r w:rsidRPr="00875E78">
        <w:rPr>
          <w:rFonts w:hint="eastAsia"/>
        </w:rPr>
        <w:t>日照百分比</w:t>
      </w:r>
      <w:r w:rsidRPr="00875E78">
        <w:rPr>
          <w:rFonts w:hint="eastAsia"/>
        </w:rPr>
        <w:t>=(</w:t>
      </w:r>
      <w:r w:rsidRPr="00875E78">
        <w:rPr>
          <w:rFonts w:hint="eastAsia"/>
        </w:rPr>
        <w:t>日照时数</w:t>
      </w:r>
      <w:r w:rsidRPr="00875E78">
        <w:rPr>
          <w:rFonts w:hint="eastAsia"/>
        </w:rPr>
        <w:t>/</w:t>
      </w:r>
      <w:r w:rsidRPr="00875E78">
        <w:rPr>
          <w:rFonts w:hint="eastAsia"/>
        </w:rPr>
        <w:t>可照时数</w:t>
      </w:r>
      <w:r w:rsidRPr="00875E78">
        <w:rPr>
          <w:rFonts w:hint="eastAsia"/>
        </w:rPr>
        <w:t>)</w:t>
      </w:r>
      <w:r w:rsidRPr="00875E78">
        <w:rPr>
          <w:rFonts w:hint="eastAsia"/>
        </w:rPr>
        <w:t>×</w:t>
      </w:r>
      <w:r w:rsidRPr="00875E78">
        <w:rPr>
          <w:rFonts w:hint="eastAsia"/>
        </w:rPr>
        <w:t>100%</w:t>
      </w:r>
    </w:p>
    <w:p w:rsidR="00875E78" w:rsidRPr="00875E78" w:rsidRDefault="00875E78" w:rsidP="00875E78">
      <w:r w:rsidRPr="00875E78">
        <w:rPr>
          <w:rFonts w:hint="eastAsia"/>
          <w:b/>
          <w:bCs/>
        </w:rPr>
        <w:t>2</w:t>
      </w:r>
      <w:r w:rsidRPr="00875E78">
        <w:rPr>
          <w:rFonts w:hint="eastAsia"/>
          <w:b/>
          <w:bCs/>
        </w:rPr>
        <w:t>、日照时数的测定</w:t>
      </w:r>
    </w:p>
    <w:p w:rsidR="00875E78" w:rsidRDefault="00875E78" w:rsidP="00875E78">
      <w:pPr>
        <w:ind w:firstLine="408"/>
      </w:pPr>
      <w:r w:rsidRPr="00875E78">
        <w:rPr>
          <w:rFonts w:hint="eastAsia"/>
        </w:rPr>
        <w:t>记录仪直接读数</w:t>
      </w:r>
      <w:r w:rsidRPr="00875E78">
        <w:t>—— PC-2</w:t>
      </w:r>
      <w:r w:rsidRPr="00875E78">
        <w:rPr>
          <w:rFonts w:hint="eastAsia"/>
        </w:rPr>
        <w:t>数据记录仪</w:t>
      </w:r>
      <w:r w:rsidRPr="00875E78">
        <w:t xml:space="preserve">    </w:t>
      </w:r>
    </w:p>
    <w:p w:rsidR="00875E78" w:rsidRPr="00875E78" w:rsidRDefault="00875E78" w:rsidP="00875E78">
      <w:r w:rsidRPr="00875E78">
        <w:rPr>
          <w:rFonts w:hint="eastAsia"/>
        </w:rPr>
        <w:t>（四）照度的测定</w:t>
      </w:r>
      <w:r w:rsidRPr="00875E78">
        <w:rPr>
          <w:rFonts w:hint="eastAsia"/>
        </w:rPr>
        <w:t xml:space="preserve"> </w:t>
      </w:r>
    </w:p>
    <w:p w:rsidR="00875E78" w:rsidRPr="00875E78" w:rsidRDefault="00875E78" w:rsidP="00875E78">
      <w:pPr>
        <w:ind w:firstLine="408"/>
      </w:pPr>
      <w:r w:rsidRPr="00875E78">
        <w:rPr>
          <w:rFonts w:hint="eastAsia"/>
          <w:b/>
          <w:bCs/>
        </w:rPr>
        <w:t>照度：单位面积上通过的光辐射量。单位：勒克斯（</w:t>
      </w:r>
      <w:r w:rsidRPr="00875E78">
        <w:rPr>
          <w:rFonts w:hint="eastAsia"/>
          <w:b/>
          <w:bCs/>
        </w:rPr>
        <w:t>LUX</w:t>
      </w:r>
      <w:r w:rsidRPr="00875E78">
        <w:rPr>
          <w:rFonts w:hint="eastAsia"/>
          <w:b/>
          <w:bCs/>
        </w:rPr>
        <w:t>）</w:t>
      </w:r>
      <w:r w:rsidRPr="00875E78">
        <w:t xml:space="preserve">     </w:t>
      </w:r>
    </w:p>
    <w:p w:rsidR="00875E78" w:rsidRPr="00875E78" w:rsidRDefault="00875E78" w:rsidP="00875E78">
      <w:r w:rsidRPr="00875E78">
        <w:rPr>
          <w:rFonts w:hint="eastAsia"/>
        </w:rPr>
        <w:t>三、实验操作</w:t>
      </w:r>
    </w:p>
    <w:p w:rsidR="00875E78" w:rsidRPr="00875E78" w:rsidRDefault="00875E78" w:rsidP="00875E78">
      <w:r w:rsidRPr="00875E78">
        <w:rPr>
          <w:rFonts w:hint="eastAsia"/>
        </w:rPr>
        <w:t xml:space="preserve">       </w:t>
      </w:r>
      <w:r w:rsidRPr="00875E78">
        <w:rPr>
          <w:rFonts w:hint="eastAsia"/>
        </w:rPr>
        <w:t>选择至少</w:t>
      </w:r>
      <w:r w:rsidRPr="00875E78">
        <w:rPr>
          <w:rFonts w:hint="eastAsia"/>
        </w:rPr>
        <w:t>3</w:t>
      </w:r>
      <w:r w:rsidRPr="00875E78">
        <w:rPr>
          <w:rFonts w:hint="eastAsia"/>
        </w:rPr>
        <w:t>处地点测定其照度、</w:t>
      </w:r>
      <w:r w:rsidRPr="00875E78">
        <w:rPr>
          <w:rFonts w:hint="eastAsia"/>
        </w:rPr>
        <w:t>254</w:t>
      </w:r>
      <w:r w:rsidRPr="00875E78">
        <w:rPr>
          <w:rFonts w:hint="eastAsia"/>
        </w:rPr>
        <w:t>及</w:t>
      </w:r>
      <w:r w:rsidRPr="00875E78">
        <w:rPr>
          <w:rFonts w:hint="eastAsia"/>
        </w:rPr>
        <w:t>297</w:t>
      </w:r>
      <w:r w:rsidRPr="00875E78">
        <w:rPr>
          <w:rFonts w:hint="eastAsia"/>
        </w:rPr>
        <w:t>波段的紫外照度；跟随实验老师到顶楼参观小型气象观测站中的辐射观测仪器，学习使用方法。</w:t>
      </w:r>
    </w:p>
    <w:p w:rsidR="00875E78" w:rsidRPr="00875E78" w:rsidRDefault="00875E78" w:rsidP="00875E78">
      <w:r w:rsidRPr="00875E78">
        <w:rPr>
          <w:rFonts w:hint="eastAsia"/>
        </w:rPr>
        <w:t>四、实验报告</w:t>
      </w:r>
    </w:p>
    <w:p w:rsidR="00875E78" w:rsidRPr="00875E78" w:rsidRDefault="00875E78" w:rsidP="00875E78">
      <w:r w:rsidRPr="00875E78">
        <w:rPr>
          <w:rFonts w:hint="eastAsia"/>
        </w:rPr>
        <w:t xml:space="preserve">       </w:t>
      </w:r>
      <w:r w:rsidRPr="00875E78">
        <w:rPr>
          <w:rFonts w:hint="eastAsia"/>
        </w:rPr>
        <w:t>主要实验结果及仪器的原理和使用。</w:t>
      </w:r>
    </w:p>
    <w:p w:rsidR="00875E78" w:rsidRPr="00875E78" w:rsidRDefault="00875E78" w:rsidP="00875E78"/>
    <w:p w:rsidR="00875E78" w:rsidRDefault="00875E78" w:rsidP="00875E78"/>
    <w:p w:rsidR="0005542C" w:rsidRPr="0005542C" w:rsidRDefault="0005542C" w:rsidP="0005542C">
      <w:pPr>
        <w:rPr>
          <w:b/>
          <w:bCs/>
        </w:rPr>
      </w:pPr>
    </w:p>
    <w:p w:rsidR="0005542C" w:rsidRDefault="0005542C" w:rsidP="0005542C">
      <w:pPr>
        <w:rPr>
          <w:b/>
          <w:bCs/>
        </w:rPr>
      </w:pPr>
    </w:p>
    <w:p w:rsidR="00DA13F4" w:rsidRDefault="00DA13F4" w:rsidP="00DA13F4">
      <w:pPr>
        <w:rPr>
          <w:b/>
          <w:bCs/>
        </w:rPr>
      </w:pPr>
      <w:r w:rsidRPr="0005542C">
        <w:rPr>
          <w:rFonts w:hint="eastAsia"/>
          <w:b/>
          <w:bCs/>
        </w:rPr>
        <w:t>实验</w:t>
      </w:r>
      <w:r>
        <w:rPr>
          <w:rFonts w:hint="eastAsia"/>
          <w:b/>
          <w:bCs/>
        </w:rPr>
        <w:t>二</w:t>
      </w:r>
      <w:r w:rsidRPr="0005542C">
        <w:rPr>
          <w:rFonts w:hint="eastAsia"/>
          <w:b/>
          <w:bCs/>
        </w:rPr>
        <w:t>  </w:t>
      </w:r>
      <w:r w:rsidRPr="0005542C">
        <w:rPr>
          <w:rFonts w:hint="eastAsia"/>
          <w:b/>
          <w:bCs/>
        </w:rPr>
        <w:t>温度的观测</w:t>
      </w:r>
    </w:p>
    <w:p w:rsidR="00875E78" w:rsidRPr="00DA13F4" w:rsidRDefault="00875E78" w:rsidP="00875E78">
      <w:pPr>
        <w:rPr>
          <w:b/>
        </w:rPr>
      </w:pPr>
      <w:r w:rsidRPr="00DA13F4">
        <w:rPr>
          <w:rFonts w:hint="eastAsia"/>
          <w:b/>
        </w:rPr>
        <w:t>实验仪器</w:t>
      </w:r>
    </w:p>
    <w:p w:rsidR="00875E78" w:rsidRPr="0005542C" w:rsidRDefault="00875E78" w:rsidP="00875E78">
      <w:r>
        <w:rPr>
          <w:rFonts w:hint="eastAsia"/>
        </w:rPr>
        <w:t>通风干湿表</w:t>
      </w:r>
      <w:r w:rsidRPr="0005542C">
        <w:rPr>
          <w:rFonts w:hint="eastAsia"/>
        </w:rPr>
        <w:t>，最高温度表、最低温度表、温度表支架、百叶箱；曲管地温表，直管地温表或插入式地温表，安装曲管地温表的模型；</w:t>
      </w:r>
      <w:r>
        <w:rPr>
          <w:rFonts w:hint="eastAsia"/>
        </w:rPr>
        <w:t>直管</w:t>
      </w:r>
      <w:r w:rsidRPr="0005542C">
        <w:rPr>
          <w:rFonts w:hint="eastAsia"/>
        </w:rPr>
        <w:t>温度表，温度计，</w:t>
      </w:r>
      <w:r w:rsidRPr="00DA13F4">
        <w:rPr>
          <w:rFonts w:hint="eastAsia"/>
          <w:color w:val="FF0000"/>
        </w:rPr>
        <w:t>多</w:t>
      </w:r>
      <w:proofErr w:type="gramStart"/>
      <w:r w:rsidRPr="00DA13F4">
        <w:rPr>
          <w:rFonts w:hint="eastAsia"/>
          <w:color w:val="FF0000"/>
        </w:rPr>
        <w:t>点数字</w:t>
      </w:r>
      <w:proofErr w:type="gramEnd"/>
      <w:r w:rsidRPr="00DA13F4">
        <w:rPr>
          <w:rFonts w:hint="eastAsia"/>
          <w:color w:val="FF0000"/>
        </w:rPr>
        <w:t>温度计</w:t>
      </w:r>
      <w:r w:rsidRPr="0005542C">
        <w:rPr>
          <w:rFonts w:hint="eastAsia"/>
        </w:rPr>
        <w:t>和其他测温仪器。</w:t>
      </w:r>
    </w:p>
    <w:p w:rsidR="00875E78" w:rsidRPr="00DA13F4" w:rsidRDefault="00875E78" w:rsidP="00875E78">
      <w:pPr>
        <w:rPr>
          <w:b/>
        </w:rPr>
      </w:pPr>
      <w:r w:rsidRPr="00DA13F4">
        <w:rPr>
          <w:rFonts w:hint="eastAsia"/>
          <w:b/>
        </w:rPr>
        <w:t>实验步骤</w:t>
      </w:r>
    </w:p>
    <w:p w:rsidR="00875E78" w:rsidRPr="0005542C" w:rsidRDefault="00875E78" w:rsidP="00875E78">
      <w:r w:rsidRPr="0005542C">
        <w:rPr>
          <w:rFonts w:hint="eastAsia"/>
        </w:rPr>
        <w:t>熟悉各种仪器，了解其结构和原理；</w:t>
      </w:r>
    </w:p>
    <w:p w:rsidR="00875E78" w:rsidRPr="0005542C" w:rsidRDefault="00875E78" w:rsidP="00875E78">
      <w:r w:rsidRPr="0005542C">
        <w:rPr>
          <w:rFonts w:hint="eastAsia"/>
        </w:rPr>
        <w:t>参观观测场的测温仪器，检查其安装是否符合要求；</w:t>
      </w:r>
    </w:p>
    <w:p w:rsidR="00875E78" w:rsidRPr="0005542C" w:rsidRDefault="00875E78" w:rsidP="00875E78">
      <w:r w:rsidRPr="0005542C">
        <w:rPr>
          <w:rFonts w:hint="eastAsia"/>
        </w:rPr>
        <w:t>按地面观测规范进行百叶箱干湿球温度表、最高温度表、最低温度表的读数和订正，进行地面温度、和地中温度的读数和订正；</w:t>
      </w:r>
    </w:p>
    <w:p w:rsidR="00875E78" w:rsidRPr="0005542C" w:rsidRDefault="00875E78" w:rsidP="00875E78">
      <w:r w:rsidRPr="0005542C">
        <w:rPr>
          <w:rFonts w:hint="eastAsia"/>
        </w:rPr>
        <w:t>观测最高、最低温度表的性能，说明其原理；</w:t>
      </w:r>
    </w:p>
    <w:p w:rsidR="00875E78" w:rsidRPr="0005542C" w:rsidRDefault="00875E78" w:rsidP="00875E78">
      <w:r w:rsidRPr="0005542C">
        <w:rPr>
          <w:rFonts w:hint="eastAsia"/>
        </w:rPr>
        <w:t>对最高、最低温度表进行调整；</w:t>
      </w:r>
    </w:p>
    <w:p w:rsidR="00875E78" w:rsidRPr="00DA13F4" w:rsidRDefault="00875E78" w:rsidP="00875E78">
      <w:pPr>
        <w:rPr>
          <w:b/>
        </w:rPr>
      </w:pPr>
      <w:r w:rsidRPr="00DA13F4">
        <w:rPr>
          <w:rFonts w:hint="eastAsia"/>
          <w:b/>
        </w:rPr>
        <w:lastRenderedPageBreak/>
        <w:t>教学方式</w:t>
      </w:r>
    </w:p>
    <w:p w:rsidR="00875E78" w:rsidRPr="0005542C" w:rsidRDefault="00875E78" w:rsidP="00875E78">
      <w:r w:rsidRPr="0005542C">
        <w:rPr>
          <w:rFonts w:hint="eastAsia"/>
        </w:rPr>
        <w:t>学生课前预习或观看专题录相片，教师作指导性讲解，课堂熟悉仪器操作与观测场现场观测相结合，学生独立完成实验</w:t>
      </w:r>
      <w:r>
        <w:rPr>
          <w:rFonts w:hint="eastAsia"/>
        </w:rPr>
        <w:t>，实验在每天</w:t>
      </w:r>
      <w:r w:rsidRPr="00DA13F4">
        <w:rPr>
          <w:rFonts w:hint="eastAsia"/>
          <w:color w:val="FF0000"/>
        </w:rPr>
        <w:t>06</w:t>
      </w:r>
      <w:r>
        <w:rPr>
          <w:rFonts w:hint="eastAsia"/>
        </w:rPr>
        <w:t>、</w:t>
      </w:r>
      <w:r>
        <w:rPr>
          <w:rFonts w:hint="eastAsia"/>
        </w:rPr>
        <w:t>08</w:t>
      </w:r>
      <w:r>
        <w:rPr>
          <w:rFonts w:hint="eastAsia"/>
        </w:rPr>
        <w:t>、</w:t>
      </w:r>
      <w:r>
        <w:rPr>
          <w:rFonts w:hint="eastAsia"/>
        </w:rPr>
        <w:t>14</w:t>
      </w:r>
      <w:r>
        <w:rPr>
          <w:rFonts w:hint="eastAsia"/>
        </w:rPr>
        <w:t>、</w:t>
      </w:r>
      <w:r w:rsidRPr="00DA13F4">
        <w:rPr>
          <w:rFonts w:hint="eastAsia"/>
          <w:color w:val="FF0000"/>
        </w:rPr>
        <w:t>1</w:t>
      </w:r>
      <w:r>
        <w:rPr>
          <w:rFonts w:hint="eastAsia"/>
          <w:color w:val="FF0000"/>
        </w:rPr>
        <w:t>6</w:t>
      </w:r>
      <w:r>
        <w:rPr>
          <w:rFonts w:hint="eastAsia"/>
        </w:rPr>
        <w:t>、</w:t>
      </w:r>
      <w:r>
        <w:rPr>
          <w:rFonts w:hint="eastAsia"/>
        </w:rPr>
        <w:t>20</w:t>
      </w:r>
      <w:r>
        <w:rPr>
          <w:rFonts w:hint="eastAsia"/>
        </w:rPr>
        <w:t>时进行观测，</w:t>
      </w:r>
      <w:r>
        <w:rPr>
          <w:rFonts w:hint="eastAsia"/>
        </w:rPr>
        <w:t>20</w:t>
      </w:r>
      <w:r>
        <w:rPr>
          <w:rFonts w:hint="eastAsia"/>
        </w:rPr>
        <w:t>时进行最高温度表和最低温度表的观测</w:t>
      </w:r>
      <w:r w:rsidRPr="0005542C">
        <w:rPr>
          <w:rFonts w:hint="eastAsia"/>
        </w:rPr>
        <w:t>。</w:t>
      </w:r>
    </w:p>
    <w:p w:rsidR="00875E78" w:rsidRPr="00DA13F4" w:rsidRDefault="00875E78" w:rsidP="00875E78">
      <w:pPr>
        <w:rPr>
          <w:b/>
        </w:rPr>
      </w:pPr>
      <w:r w:rsidRPr="00DA13F4">
        <w:rPr>
          <w:rFonts w:hint="eastAsia"/>
          <w:b/>
        </w:rPr>
        <w:t>考核要求</w:t>
      </w:r>
    </w:p>
    <w:p w:rsidR="00875E78" w:rsidRPr="0005542C" w:rsidRDefault="00875E78" w:rsidP="00875E78">
      <w:r w:rsidRPr="0005542C">
        <w:rPr>
          <w:rFonts w:hint="eastAsia"/>
        </w:rPr>
        <w:t>能检查出仪器安装是否符合规范要求；能正确进行气温和地温的观测读数和订正，并对观测数据进</w:t>
      </w:r>
      <w:r>
        <w:rPr>
          <w:rFonts w:hint="eastAsia"/>
        </w:rPr>
        <w:t>行整理；能正确区别各种温度表；能正确进行最高、最低温度表的调整</w:t>
      </w:r>
      <w:r w:rsidRPr="0005542C">
        <w:rPr>
          <w:rFonts w:hint="eastAsia"/>
        </w:rPr>
        <w:t>。</w:t>
      </w:r>
    </w:p>
    <w:p w:rsidR="00875E78" w:rsidRPr="00DA13F4" w:rsidRDefault="00875E78" w:rsidP="00875E78">
      <w:pPr>
        <w:rPr>
          <w:b/>
        </w:rPr>
      </w:pPr>
      <w:r w:rsidRPr="00DA13F4">
        <w:rPr>
          <w:rFonts w:hint="eastAsia"/>
          <w:b/>
        </w:rPr>
        <w:t>实验报告要求</w:t>
      </w:r>
    </w:p>
    <w:p w:rsidR="00875E78" w:rsidRPr="0005542C" w:rsidRDefault="00875E78" w:rsidP="00875E78">
      <w:r w:rsidRPr="0005542C">
        <w:rPr>
          <w:rFonts w:hint="eastAsia"/>
        </w:rPr>
        <w:t>报告规范，条理清楚，对观测数据整理后应列表或绘图予以说明。</w:t>
      </w:r>
    </w:p>
    <w:p w:rsidR="00875E78" w:rsidRDefault="00875E78" w:rsidP="00875E78">
      <w:pPr>
        <w:rPr>
          <w:b/>
          <w:bCs/>
        </w:rPr>
      </w:pPr>
      <w:r>
        <w:rPr>
          <w:rFonts w:hint="eastAsia"/>
          <w:b/>
          <w:bCs/>
        </w:rPr>
        <w:t>教学内容</w:t>
      </w:r>
    </w:p>
    <w:p w:rsidR="00875E78" w:rsidRPr="00875E78" w:rsidRDefault="00875E78" w:rsidP="00875E78">
      <w:pPr>
        <w:rPr>
          <w:bCs/>
        </w:rPr>
      </w:pPr>
      <w:r w:rsidRPr="00875E78">
        <w:rPr>
          <w:rFonts w:hint="eastAsia"/>
          <w:bCs/>
        </w:rPr>
        <w:t>一</w:t>
      </w:r>
      <w:r>
        <w:rPr>
          <w:rFonts w:hint="eastAsia"/>
          <w:bCs/>
        </w:rPr>
        <w:t>、</w:t>
      </w:r>
      <w:r w:rsidRPr="00875E78">
        <w:rPr>
          <w:rFonts w:hint="eastAsia"/>
          <w:bCs/>
        </w:rPr>
        <w:t>地温表：</w:t>
      </w:r>
    </w:p>
    <w:p w:rsidR="00875E78" w:rsidRPr="00875E78" w:rsidRDefault="00875E78" w:rsidP="00875E78">
      <w:pPr>
        <w:rPr>
          <w:bCs/>
        </w:rPr>
      </w:pPr>
      <w:r w:rsidRPr="00875E78">
        <w:rPr>
          <w:rFonts w:hint="eastAsia"/>
          <w:bCs/>
        </w:rPr>
        <w:t>测定地温用的仪器有：地面温度表、地面最低温度表、地面最高温度表。这三支温度表与测定气温的干球温度、最高和最低温度表相同，只是由于地面温度变化范围较宽，它们的测量范围也较大。并被安装在观测场的南边的地表面，球部一半埋于土中，一半露于外面，三支地温表并排放在地段中央偏东的地面上；由北向南为地面温度表（</w:t>
      </w:r>
      <w:r w:rsidRPr="00875E78">
        <w:rPr>
          <w:rFonts w:hint="eastAsia"/>
          <w:bCs/>
        </w:rPr>
        <w:t>1</w:t>
      </w:r>
      <w:r w:rsidRPr="00875E78">
        <w:rPr>
          <w:rFonts w:hint="eastAsia"/>
          <w:bCs/>
        </w:rPr>
        <w:t>）、地面最低温度表（</w:t>
      </w:r>
      <w:r w:rsidRPr="00875E78">
        <w:rPr>
          <w:rFonts w:hint="eastAsia"/>
          <w:bCs/>
        </w:rPr>
        <w:t>2</w:t>
      </w:r>
      <w:r w:rsidRPr="00875E78">
        <w:rPr>
          <w:rFonts w:hint="eastAsia"/>
          <w:bCs/>
        </w:rPr>
        <w:t>）、地面最高温度表（</w:t>
      </w:r>
      <w:r w:rsidRPr="00875E78">
        <w:rPr>
          <w:rFonts w:hint="eastAsia"/>
          <w:bCs/>
        </w:rPr>
        <w:t>3</w:t>
      </w:r>
      <w:r w:rsidRPr="00875E78">
        <w:rPr>
          <w:rFonts w:hint="eastAsia"/>
          <w:bCs/>
        </w:rPr>
        <w:t>）、它们相互的距离为</w:t>
      </w:r>
      <w:r w:rsidRPr="00875E78">
        <w:rPr>
          <w:rFonts w:hint="eastAsia"/>
          <w:bCs/>
        </w:rPr>
        <w:t>5</w:t>
      </w:r>
      <w:r w:rsidRPr="00875E78">
        <w:rPr>
          <w:rFonts w:hint="eastAsia"/>
          <w:bCs/>
        </w:rPr>
        <w:t>－</w:t>
      </w:r>
      <w:r w:rsidRPr="00875E78">
        <w:rPr>
          <w:rFonts w:hint="eastAsia"/>
          <w:bCs/>
        </w:rPr>
        <w:t>6</w:t>
      </w:r>
      <w:r w:rsidRPr="00875E78">
        <w:rPr>
          <w:rFonts w:hint="eastAsia"/>
          <w:bCs/>
        </w:rPr>
        <w:t>厘米。</w:t>
      </w:r>
    </w:p>
    <w:p w:rsidR="00875E78" w:rsidRPr="00875E78" w:rsidRDefault="00875E78" w:rsidP="00875E78">
      <w:pPr>
        <w:rPr>
          <w:bCs/>
        </w:rPr>
      </w:pPr>
      <w:r w:rsidRPr="00875E78">
        <w:rPr>
          <w:rFonts w:hint="eastAsia"/>
          <w:bCs/>
        </w:rPr>
        <w:t>在观测地面温度表时，不得将</w:t>
      </w:r>
      <w:proofErr w:type="gramStart"/>
      <w:r w:rsidRPr="00875E78">
        <w:rPr>
          <w:rFonts w:hint="eastAsia"/>
          <w:bCs/>
        </w:rPr>
        <w:t>表取离</w:t>
      </w:r>
      <w:proofErr w:type="gramEnd"/>
      <w:r w:rsidRPr="00875E78">
        <w:rPr>
          <w:rFonts w:hint="eastAsia"/>
          <w:bCs/>
        </w:rPr>
        <w:t>地面读数（被水淹时例外）。</w:t>
      </w:r>
    </w:p>
    <w:p w:rsidR="00875E78" w:rsidRPr="00875E78" w:rsidRDefault="00875E78" w:rsidP="00875E78">
      <w:pPr>
        <w:rPr>
          <w:bCs/>
        </w:rPr>
      </w:pPr>
      <w:r w:rsidRPr="00875E78">
        <w:rPr>
          <w:rFonts w:hint="eastAsia"/>
          <w:bCs/>
        </w:rPr>
        <w:t>地在温度表被雪覆盖，巡视时应将其放置在雪面上，读数时若球部又被雪盖，仍照常读数。</w:t>
      </w:r>
    </w:p>
    <w:p w:rsidR="00875E78" w:rsidRPr="00875E78" w:rsidRDefault="00875E78" w:rsidP="00875E78">
      <w:pPr>
        <w:rPr>
          <w:bCs/>
        </w:rPr>
      </w:pPr>
      <w:r w:rsidRPr="00875E78">
        <w:rPr>
          <w:rFonts w:hint="eastAsia"/>
          <w:bCs/>
        </w:rPr>
        <w:t>冬季当地面温度降到＜－</w:t>
      </w:r>
      <w:r w:rsidRPr="00875E78">
        <w:rPr>
          <w:rFonts w:hint="eastAsia"/>
          <w:bCs/>
        </w:rPr>
        <w:t>36</w:t>
      </w:r>
      <w:r w:rsidRPr="00875E78">
        <w:rPr>
          <w:rFonts w:hint="eastAsia"/>
          <w:bCs/>
        </w:rPr>
        <w:t>℃时，地面和地面最高温度表停止观测，只读取地面最低温度表的酒精柱和指标示度，并用器差订正后的酒精</w:t>
      </w:r>
      <w:proofErr w:type="gramStart"/>
      <w:r w:rsidRPr="00875E78">
        <w:rPr>
          <w:rFonts w:hint="eastAsia"/>
          <w:bCs/>
        </w:rPr>
        <w:t>柱示度</w:t>
      </w:r>
      <w:proofErr w:type="gramEnd"/>
      <w:r w:rsidRPr="00875E78">
        <w:rPr>
          <w:rFonts w:hint="eastAsia"/>
          <w:bCs/>
        </w:rPr>
        <w:t>值作为地面温度记录。</w:t>
      </w:r>
    </w:p>
    <w:p w:rsidR="00875E78" w:rsidRPr="00875E78" w:rsidRDefault="00875E78" w:rsidP="00875E78">
      <w:pPr>
        <w:rPr>
          <w:bCs/>
        </w:rPr>
      </w:pPr>
      <w:r w:rsidRPr="00875E78">
        <w:rPr>
          <w:rFonts w:hint="eastAsia"/>
          <w:bCs/>
        </w:rPr>
        <w:t>在高温季节里，</w:t>
      </w:r>
      <w:r w:rsidRPr="00875E78">
        <w:rPr>
          <w:rFonts w:hint="eastAsia"/>
          <w:bCs/>
        </w:rPr>
        <w:t>8</w:t>
      </w:r>
      <w:r w:rsidRPr="00875E78">
        <w:rPr>
          <w:rFonts w:hint="eastAsia"/>
          <w:bCs/>
        </w:rPr>
        <w:t>时观测后将地面最低温度表收回，放在阴蔽处（收回前的读数记在</w:t>
      </w:r>
      <w:r w:rsidRPr="00875E78">
        <w:rPr>
          <w:rFonts w:hint="eastAsia"/>
          <w:bCs/>
        </w:rPr>
        <w:t>20</w:t>
      </w:r>
      <w:r w:rsidRPr="00875E78">
        <w:rPr>
          <w:rFonts w:hint="eastAsia"/>
          <w:bCs/>
        </w:rPr>
        <w:t>时栏），</w:t>
      </w:r>
      <w:r w:rsidRPr="00875E78">
        <w:rPr>
          <w:rFonts w:hint="eastAsia"/>
          <w:bCs/>
        </w:rPr>
        <w:t>20</w:t>
      </w:r>
      <w:r w:rsidRPr="00875E78">
        <w:rPr>
          <w:rFonts w:hint="eastAsia"/>
          <w:bCs/>
        </w:rPr>
        <w:t>时观测前再放回原处（遇雷雨天气应及时将表放回原处）。冰雹季节，冰雹时地面温度表和曲管地温表，应加盖网罩，以免仪器损坏，冰雹停后立即拿掉。</w:t>
      </w:r>
    </w:p>
    <w:p w:rsidR="00875E78" w:rsidRPr="00875E78" w:rsidRDefault="00875E78" w:rsidP="00875E78">
      <w:pPr>
        <w:rPr>
          <w:bCs/>
        </w:rPr>
      </w:pPr>
      <w:r w:rsidRPr="00875E78">
        <w:rPr>
          <w:rFonts w:hint="eastAsia"/>
          <w:bCs/>
        </w:rPr>
        <w:t>二</w:t>
      </w:r>
      <w:r>
        <w:rPr>
          <w:rFonts w:hint="eastAsia"/>
          <w:bCs/>
        </w:rPr>
        <w:t>、</w:t>
      </w:r>
      <w:r w:rsidRPr="00875E78">
        <w:rPr>
          <w:rFonts w:hint="eastAsia"/>
          <w:bCs/>
        </w:rPr>
        <w:t>曲管地温表：</w:t>
      </w:r>
    </w:p>
    <w:p w:rsidR="00875E78" w:rsidRPr="00875E78" w:rsidRDefault="00875E78" w:rsidP="00875E78">
      <w:pPr>
        <w:rPr>
          <w:bCs/>
        </w:rPr>
      </w:pPr>
      <w:r w:rsidRPr="00875E78">
        <w:rPr>
          <w:rFonts w:hint="eastAsia"/>
          <w:bCs/>
        </w:rPr>
        <w:t>曲管地温表是测量浅层地温的仪器。其温度表球部附近的管子弯曲成</w:t>
      </w:r>
      <w:r w:rsidRPr="00875E78">
        <w:rPr>
          <w:rFonts w:hint="eastAsia"/>
          <w:bCs/>
        </w:rPr>
        <w:t>135</w:t>
      </w:r>
      <w:r w:rsidRPr="00875E78">
        <w:rPr>
          <w:rFonts w:hint="eastAsia"/>
          <w:bCs/>
        </w:rPr>
        <w:t>º角。玻璃套管下部（自球部到温标的起点）用石棉灰充填，再用棉花堵塞和火漆固定，以防止玻璃管内空气的对流。直管地温表用来测定较深层不同深度的地中温度，它是由外管和湿度表两部分组成的。湿度表又装在一个带有金属帽的特制保护框内，并用螺丝与木棒连接，长度视所测深度而定。</w:t>
      </w:r>
    </w:p>
    <w:p w:rsidR="00875E78" w:rsidRPr="00875E78" w:rsidRDefault="00875E78" w:rsidP="00875E78">
      <w:pPr>
        <w:rPr>
          <w:bCs/>
        </w:rPr>
      </w:pPr>
      <w:r w:rsidRPr="00875E78">
        <w:rPr>
          <w:rFonts w:hint="eastAsia"/>
          <w:bCs/>
        </w:rPr>
        <w:t>安置曲管地温表的地段应选在观测场的南边，地段面积为</w:t>
      </w:r>
      <w:r w:rsidRPr="00875E78">
        <w:rPr>
          <w:rFonts w:hint="eastAsia"/>
          <w:bCs/>
        </w:rPr>
        <w:t>4</w:t>
      </w:r>
      <w:r w:rsidRPr="00875E78">
        <w:rPr>
          <w:rFonts w:hint="eastAsia"/>
          <w:bCs/>
        </w:rPr>
        <w:t>×</w:t>
      </w:r>
      <w:r w:rsidRPr="00875E78">
        <w:rPr>
          <w:rFonts w:hint="eastAsia"/>
          <w:bCs/>
        </w:rPr>
        <w:t>6</w:t>
      </w:r>
      <w:r w:rsidRPr="00875E78">
        <w:rPr>
          <w:rFonts w:hint="eastAsia"/>
          <w:bCs/>
        </w:rPr>
        <w:t>平方米的裸地，要经常除草，并使土壤保持松软状态。如果下雨后，地段表面形成一层硬皮，应及时耙松，并注意地段表面不应高出或低于观测</w:t>
      </w:r>
      <w:proofErr w:type="gramStart"/>
      <w:r w:rsidRPr="00875E78">
        <w:rPr>
          <w:rFonts w:hint="eastAsia"/>
          <w:bCs/>
        </w:rPr>
        <w:t>场整个</w:t>
      </w:r>
      <w:proofErr w:type="gramEnd"/>
      <w:r w:rsidRPr="00875E78">
        <w:rPr>
          <w:rFonts w:hint="eastAsia"/>
          <w:bCs/>
        </w:rPr>
        <w:t>地面。</w:t>
      </w:r>
    </w:p>
    <w:p w:rsidR="00875E78" w:rsidRPr="00875E78" w:rsidRDefault="00875E78" w:rsidP="00875E78">
      <w:pPr>
        <w:rPr>
          <w:bCs/>
        </w:rPr>
      </w:pPr>
      <w:r w:rsidRPr="00875E78">
        <w:rPr>
          <w:rFonts w:hint="eastAsia"/>
          <w:bCs/>
        </w:rPr>
        <w:t>由于浅层土壤温度变化比较剧烈，因此深度每增加</w:t>
      </w:r>
      <w:r w:rsidRPr="00875E78">
        <w:rPr>
          <w:rFonts w:hint="eastAsia"/>
          <w:bCs/>
        </w:rPr>
        <w:t>5</w:t>
      </w:r>
      <w:r w:rsidRPr="00875E78">
        <w:rPr>
          <w:rFonts w:hint="eastAsia"/>
          <w:bCs/>
        </w:rPr>
        <w:t>厘米，安置一支曲管地温表。曲管地温表安置在地面温度表的西边，自东向西按</w:t>
      </w:r>
      <w:r w:rsidRPr="00875E78">
        <w:rPr>
          <w:rFonts w:hint="eastAsia"/>
          <w:bCs/>
        </w:rPr>
        <w:t>5</w:t>
      </w:r>
      <w:r w:rsidRPr="00875E78">
        <w:rPr>
          <w:rFonts w:hint="eastAsia"/>
          <w:bCs/>
        </w:rPr>
        <w:t>、</w:t>
      </w:r>
      <w:r w:rsidRPr="00875E78">
        <w:rPr>
          <w:rFonts w:hint="eastAsia"/>
          <w:bCs/>
        </w:rPr>
        <w:t>10</w:t>
      </w:r>
      <w:r w:rsidRPr="00875E78">
        <w:rPr>
          <w:rFonts w:hint="eastAsia"/>
          <w:bCs/>
        </w:rPr>
        <w:t>、</w:t>
      </w:r>
      <w:r w:rsidRPr="00875E78">
        <w:rPr>
          <w:rFonts w:hint="eastAsia"/>
          <w:bCs/>
        </w:rPr>
        <w:t>15</w:t>
      </w:r>
      <w:r w:rsidRPr="00875E78">
        <w:rPr>
          <w:rFonts w:hint="eastAsia"/>
          <w:bCs/>
        </w:rPr>
        <w:t>、</w:t>
      </w:r>
      <w:r w:rsidRPr="00875E78">
        <w:rPr>
          <w:rFonts w:hint="eastAsia"/>
          <w:bCs/>
        </w:rPr>
        <w:t>20</w:t>
      </w:r>
      <w:r w:rsidRPr="00875E78">
        <w:rPr>
          <w:rFonts w:hint="eastAsia"/>
          <w:bCs/>
        </w:rPr>
        <w:t>厘米深度顺次排列，如图</w:t>
      </w:r>
      <w:r w:rsidRPr="00875E78">
        <w:rPr>
          <w:rFonts w:hint="eastAsia"/>
          <w:bCs/>
        </w:rPr>
        <w:t>3</w:t>
      </w:r>
      <w:r w:rsidRPr="00875E78">
        <w:rPr>
          <w:rFonts w:hint="eastAsia"/>
          <w:bCs/>
        </w:rPr>
        <w:t>－</w:t>
      </w:r>
      <w:r w:rsidRPr="00875E78">
        <w:rPr>
          <w:rFonts w:hint="eastAsia"/>
          <w:bCs/>
        </w:rPr>
        <w:t>1</w:t>
      </w:r>
      <w:r w:rsidRPr="00875E78">
        <w:rPr>
          <w:rFonts w:hint="eastAsia"/>
          <w:bCs/>
        </w:rPr>
        <w:t>中的（</w:t>
      </w:r>
      <w:r w:rsidRPr="00875E78">
        <w:rPr>
          <w:rFonts w:hint="eastAsia"/>
          <w:bCs/>
        </w:rPr>
        <w:t>4</w:t>
      </w:r>
      <w:r w:rsidRPr="00875E78">
        <w:rPr>
          <w:rFonts w:hint="eastAsia"/>
          <w:bCs/>
        </w:rPr>
        <w:t>）、（</w:t>
      </w:r>
      <w:r w:rsidRPr="00875E78">
        <w:rPr>
          <w:rFonts w:hint="eastAsia"/>
          <w:bCs/>
        </w:rPr>
        <w:t>5</w:t>
      </w:r>
      <w:r w:rsidRPr="00875E78">
        <w:rPr>
          <w:rFonts w:hint="eastAsia"/>
          <w:bCs/>
        </w:rPr>
        <w:t>）、（</w:t>
      </w:r>
      <w:r w:rsidRPr="00875E78">
        <w:rPr>
          <w:rFonts w:hint="eastAsia"/>
          <w:bCs/>
        </w:rPr>
        <w:t>6</w:t>
      </w:r>
      <w:r w:rsidRPr="00875E78">
        <w:rPr>
          <w:rFonts w:hint="eastAsia"/>
          <w:bCs/>
        </w:rPr>
        <w:t>）、（</w:t>
      </w:r>
      <w:r w:rsidRPr="00875E78">
        <w:rPr>
          <w:rFonts w:hint="eastAsia"/>
          <w:bCs/>
        </w:rPr>
        <w:t>7</w:t>
      </w:r>
      <w:r w:rsidRPr="00875E78">
        <w:rPr>
          <w:rFonts w:hint="eastAsia"/>
          <w:bCs/>
        </w:rPr>
        <w:t>），每支表相隔</w:t>
      </w:r>
      <w:r w:rsidRPr="00875E78">
        <w:rPr>
          <w:rFonts w:hint="eastAsia"/>
          <w:bCs/>
        </w:rPr>
        <w:t>10</w:t>
      </w:r>
      <w:r w:rsidRPr="00875E78">
        <w:rPr>
          <w:rFonts w:hint="eastAsia"/>
          <w:bCs/>
        </w:rPr>
        <w:t>厘米。</w:t>
      </w:r>
      <w:r w:rsidRPr="00875E78">
        <w:rPr>
          <w:rFonts w:hint="eastAsia"/>
          <w:bCs/>
        </w:rPr>
        <w:t>5</w:t>
      </w:r>
      <w:r w:rsidRPr="00875E78">
        <w:rPr>
          <w:rFonts w:hint="eastAsia"/>
          <w:bCs/>
        </w:rPr>
        <w:t>厘米深的曲管地温表与地面最低温度表头部，相距</w:t>
      </w:r>
      <w:r w:rsidRPr="00875E78">
        <w:rPr>
          <w:rFonts w:hint="eastAsia"/>
          <w:bCs/>
        </w:rPr>
        <w:t>20</w:t>
      </w:r>
      <w:r w:rsidRPr="00875E78">
        <w:rPr>
          <w:rFonts w:hint="eastAsia"/>
          <w:bCs/>
        </w:rPr>
        <w:t>厘米。</w:t>
      </w:r>
    </w:p>
    <w:p w:rsidR="00875E78" w:rsidRPr="00875E78" w:rsidRDefault="00875E78" w:rsidP="00875E78">
      <w:pPr>
        <w:rPr>
          <w:bCs/>
        </w:rPr>
      </w:pPr>
      <w:r w:rsidRPr="00875E78">
        <w:rPr>
          <w:rFonts w:hint="eastAsia"/>
          <w:bCs/>
        </w:rPr>
        <w:t>安置曲管地温表时，动作应十分轻缓，以免损坏仪器，先在地段中央东西线上挖一条长</w:t>
      </w:r>
      <w:r w:rsidRPr="00875E78">
        <w:rPr>
          <w:rFonts w:hint="eastAsia"/>
          <w:bCs/>
        </w:rPr>
        <w:t>40</w:t>
      </w:r>
      <w:r w:rsidRPr="00875E78">
        <w:rPr>
          <w:rFonts w:hint="eastAsia"/>
          <w:bCs/>
        </w:rPr>
        <w:t>厘米，宽</w:t>
      </w:r>
      <w:r w:rsidRPr="00875E78">
        <w:rPr>
          <w:rFonts w:hint="eastAsia"/>
          <w:bCs/>
        </w:rPr>
        <w:t>25</w:t>
      </w:r>
      <w:r w:rsidRPr="00875E78">
        <w:rPr>
          <w:rFonts w:hint="eastAsia"/>
          <w:bCs/>
        </w:rPr>
        <w:t>－</w:t>
      </w:r>
      <w:r w:rsidRPr="00875E78">
        <w:rPr>
          <w:rFonts w:hint="eastAsia"/>
          <w:bCs/>
        </w:rPr>
        <w:t>30</w:t>
      </w:r>
      <w:r w:rsidRPr="00875E78">
        <w:rPr>
          <w:rFonts w:hint="eastAsia"/>
          <w:bCs/>
        </w:rPr>
        <w:t>厘米的斜沟，沟的北壁垂直，但不是正好东西向，而是偏北与东西约成</w:t>
      </w:r>
      <w:r w:rsidRPr="00875E78">
        <w:rPr>
          <w:rFonts w:hint="eastAsia"/>
          <w:bCs/>
        </w:rPr>
        <w:t>30</w:t>
      </w:r>
      <w:r w:rsidRPr="00875E78">
        <w:rPr>
          <w:rFonts w:hint="eastAsia"/>
          <w:bCs/>
        </w:rPr>
        <w:t>º角。使得温度表的露出地面部分正好在东西一条线上。小沟挖好后，用尺沿</w:t>
      </w:r>
      <w:r w:rsidRPr="00875E78">
        <w:rPr>
          <w:rFonts w:hint="eastAsia"/>
          <w:bCs/>
        </w:rPr>
        <w:t>OA</w:t>
      </w:r>
      <w:r w:rsidRPr="00875E78">
        <w:rPr>
          <w:rFonts w:hint="eastAsia"/>
          <w:bCs/>
        </w:rPr>
        <w:t>沟壁，量出地温表深度（指球部中央离地面深度）各作一个水平洞穴，洞的大小比温度表的球部稍大，然后将地温表放入坑内，并使球部牢牢地嵌入北壁小洞里，使温度表的表身与地面成</w:t>
      </w:r>
      <w:r w:rsidRPr="00875E78">
        <w:rPr>
          <w:rFonts w:hint="eastAsia"/>
          <w:bCs/>
        </w:rPr>
        <w:t>45</w:t>
      </w:r>
      <w:r w:rsidRPr="00875E78">
        <w:rPr>
          <w:rFonts w:hint="eastAsia"/>
          <w:bCs/>
        </w:rPr>
        <w:t>º角，等所有温度表都安装好后，再在沟内填满土，填土应与整个地段一样齐平。</w:t>
      </w:r>
    </w:p>
    <w:p w:rsidR="00875E78" w:rsidRPr="00875E78" w:rsidRDefault="00875E78" w:rsidP="00875E78">
      <w:pPr>
        <w:rPr>
          <w:bCs/>
        </w:rPr>
      </w:pPr>
      <w:r w:rsidRPr="00875E78">
        <w:rPr>
          <w:rFonts w:hint="eastAsia"/>
          <w:bCs/>
        </w:rPr>
        <w:t>每支地温表露出地面部分，应用两根木棒做成支架支柱（不能用铁支架），为了检查地温表安装的深度，在安装前就预先应用红漆在地温表上做出深度标记。为了保护地温场地不被践</w:t>
      </w:r>
      <w:r w:rsidRPr="00875E78">
        <w:rPr>
          <w:rFonts w:hint="eastAsia"/>
          <w:bCs/>
        </w:rPr>
        <w:lastRenderedPageBreak/>
        <w:t>踏，在温度表的北部安装两块木质踏板。</w:t>
      </w:r>
    </w:p>
    <w:p w:rsidR="00875E78" w:rsidRPr="00875E78" w:rsidRDefault="00875E78" w:rsidP="00875E78">
      <w:pPr>
        <w:rPr>
          <w:bCs/>
        </w:rPr>
      </w:pPr>
      <w:r w:rsidRPr="00875E78">
        <w:rPr>
          <w:rFonts w:hint="eastAsia"/>
          <w:bCs/>
        </w:rPr>
        <w:t>在观测曲管地温表时，应特别注意视线与水银柱</w:t>
      </w:r>
      <w:proofErr w:type="gramStart"/>
      <w:r w:rsidRPr="00875E78">
        <w:rPr>
          <w:rFonts w:hint="eastAsia"/>
          <w:bCs/>
        </w:rPr>
        <w:t>顶保持</w:t>
      </w:r>
      <w:proofErr w:type="gramEnd"/>
      <w:r w:rsidRPr="00875E78">
        <w:rPr>
          <w:rFonts w:hint="eastAsia"/>
          <w:bCs/>
        </w:rPr>
        <w:t>垂直，否则将产生较大的误差。</w:t>
      </w:r>
    </w:p>
    <w:p w:rsidR="00875E78" w:rsidRPr="00875E78" w:rsidRDefault="00875E78" w:rsidP="00875E78">
      <w:pPr>
        <w:rPr>
          <w:bCs/>
        </w:rPr>
      </w:pPr>
      <w:r w:rsidRPr="00875E78">
        <w:rPr>
          <w:rFonts w:hint="eastAsia"/>
          <w:bCs/>
        </w:rPr>
        <w:t>三</w:t>
      </w:r>
      <w:r>
        <w:rPr>
          <w:rFonts w:hint="eastAsia"/>
          <w:bCs/>
        </w:rPr>
        <w:t>、</w:t>
      </w:r>
      <w:r w:rsidRPr="00875E78">
        <w:rPr>
          <w:rFonts w:hint="eastAsia"/>
          <w:bCs/>
        </w:rPr>
        <w:t>直管地温表</w:t>
      </w:r>
    </w:p>
    <w:p w:rsidR="00875E78" w:rsidRPr="00875E78" w:rsidRDefault="00875E78" w:rsidP="00875E78">
      <w:pPr>
        <w:rPr>
          <w:bCs/>
        </w:rPr>
      </w:pPr>
      <w:r w:rsidRPr="00875E78">
        <w:rPr>
          <w:rFonts w:hint="eastAsia"/>
          <w:bCs/>
        </w:rPr>
        <w:t>直管地温表安置在观测场地南边有自然覆盖物（草皮）</w:t>
      </w:r>
      <w:r w:rsidRPr="00875E78">
        <w:rPr>
          <w:rFonts w:hint="eastAsia"/>
          <w:bCs/>
        </w:rPr>
        <w:t>2</w:t>
      </w:r>
      <w:r w:rsidRPr="00875E78">
        <w:rPr>
          <w:rFonts w:hint="eastAsia"/>
          <w:bCs/>
        </w:rPr>
        <w:t>×</w:t>
      </w:r>
      <w:r w:rsidRPr="00875E78">
        <w:rPr>
          <w:rFonts w:hint="eastAsia"/>
          <w:bCs/>
        </w:rPr>
        <w:t>4</w:t>
      </w:r>
      <w:r w:rsidRPr="00875E78">
        <w:rPr>
          <w:rFonts w:hint="eastAsia"/>
          <w:bCs/>
        </w:rPr>
        <w:t>平方米地段上，与地面最低温度表和曲管地温成一直线，从东向西，由浅入深（</w:t>
      </w:r>
      <w:r w:rsidRPr="00875E78">
        <w:rPr>
          <w:rFonts w:hint="eastAsia"/>
          <w:bCs/>
        </w:rPr>
        <w:t>40</w:t>
      </w:r>
      <w:r w:rsidRPr="00875E78">
        <w:rPr>
          <w:rFonts w:hint="eastAsia"/>
          <w:bCs/>
        </w:rPr>
        <w:t>、</w:t>
      </w:r>
      <w:r w:rsidRPr="00875E78">
        <w:rPr>
          <w:rFonts w:hint="eastAsia"/>
          <w:bCs/>
        </w:rPr>
        <w:t>80</w:t>
      </w:r>
      <w:r w:rsidRPr="00875E78">
        <w:rPr>
          <w:rFonts w:hint="eastAsia"/>
          <w:bCs/>
        </w:rPr>
        <w:t>、</w:t>
      </w:r>
      <w:r w:rsidRPr="00875E78">
        <w:rPr>
          <w:rFonts w:hint="eastAsia"/>
          <w:bCs/>
        </w:rPr>
        <w:t>120</w:t>
      </w:r>
      <w:r w:rsidRPr="00875E78">
        <w:rPr>
          <w:rFonts w:hint="eastAsia"/>
          <w:bCs/>
        </w:rPr>
        <w:t>、</w:t>
      </w:r>
      <w:r w:rsidRPr="00875E78">
        <w:rPr>
          <w:rFonts w:hint="eastAsia"/>
          <w:bCs/>
        </w:rPr>
        <w:t>320</w:t>
      </w:r>
      <w:r w:rsidRPr="00875E78">
        <w:rPr>
          <w:rFonts w:hint="eastAsia"/>
          <w:bCs/>
        </w:rPr>
        <w:t>厘米），彼此间隔</w:t>
      </w:r>
      <w:r w:rsidRPr="00875E78">
        <w:rPr>
          <w:rFonts w:hint="eastAsia"/>
          <w:bCs/>
        </w:rPr>
        <w:t>50</w:t>
      </w:r>
      <w:r w:rsidRPr="00875E78">
        <w:rPr>
          <w:rFonts w:hint="eastAsia"/>
          <w:bCs/>
        </w:rPr>
        <w:t>厘米。外管露出地面部分须用牵绳固定。为了保护地段的草层和下雪时的积雪层，地温表的北侧约</w:t>
      </w:r>
      <w:r w:rsidRPr="00875E78">
        <w:rPr>
          <w:rFonts w:hint="eastAsia"/>
          <w:bCs/>
        </w:rPr>
        <w:t>30</w:t>
      </w:r>
      <w:r w:rsidRPr="00875E78">
        <w:rPr>
          <w:rFonts w:hint="eastAsia"/>
          <w:bCs/>
        </w:rPr>
        <w:t>厘米处应设置一个木质的观测用的台架。</w:t>
      </w:r>
    </w:p>
    <w:p w:rsidR="00875E78" w:rsidRDefault="00875E78" w:rsidP="00875E78">
      <w:pPr>
        <w:rPr>
          <w:bCs/>
        </w:rPr>
      </w:pPr>
      <w:r w:rsidRPr="00875E78">
        <w:rPr>
          <w:rFonts w:hint="eastAsia"/>
          <w:bCs/>
        </w:rPr>
        <w:t>深度为</w:t>
      </w:r>
      <w:r w:rsidRPr="00875E78">
        <w:rPr>
          <w:rFonts w:hint="eastAsia"/>
          <w:bCs/>
        </w:rPr>
        <w:t>80</w:t>
      </w:r>
      <w:r w:rsidRPr="00875E78">
        <w:rPr>
          <w:rFonts w:hint="eastAsia"/>
          <w:bCs/>
        </w:rPr>
        <w:t>、</w:t>
      </w:r>
      <w:r w:rsidRPr="00875E78">
        <w:rPr>
          <w:rFonts w:hint="eastAsia"/>
          <w:bCs/>
        </w:rPr>
        <w:t>160</w:t>
      </w:r>
      <w:r w:rsidRPr="00875E78">
        <w:rPr>
          <w:rFonts w:hint="eastAsia"/>
          <w:bCs/>
        </w:rPr>
        <w:t>、</w:t>
      </w:r>
      <w:r w:rsidRPr="00875E78">
        <w:rPr>
          <w:rFonts w:hint="eastAsia"/>
          <w:bCs/>
        </w:rPr>
        <w:t>320</w:t>
      </w:r>
      <w:r w:rsidRPr="00875E78">
        <w:rPr>
          <w:rFonts w:hint="eastAsia"/>
          <w:bCs/>
        </w:rPr>
        <w:t>厘米直管地温表仅在</w:t>
      </w:r>
      <w:r w:rsidRPr="00875E78">
        <w:rPr>
          <w:rFonts w:hint="eastAsia"/>
          <w:bCs/>
        </w:rPr>
        <w:t>14</w:t>
      </w:r>
      <w:r w:rsidRPr="00875E78">
        <w:rPr>
          <w:rFonts w:hint="eastAsia"/>
          <w:bCs/>
        </w:rPr>
        <w:t>时观测一次，地面最高、最低温度表仅在</w:t>
      </w:r>
      <w:r w:rsidRPr="00875E78">
        <w:rPr>
          <w:rFonts w:hint="eastAsia"/>
          <w:bCs/>
        </w:rPr>
        <w:t>20</w:t>
      </w:r>
      <w:r w:rsidRPr="00875E78">
        <w:rPr>
          <w:rFonts w:hint="eastAsia"/>
          <w:bCs/>
        </w:rPr>
        <w:t>时观测一次，并随即进行调整。在观测直管地温表时，应特别注意视线与水银柱</w:t>
      </w:r>
      <w:proofErr w:type="gramStart"/>
      <w:r w:rsidRPr="00875E78">
        <w:rPr>
          <w:rFonts w:hint="eastAsia"/>
          <w:bCs/>
        </w:rPr>
        <w:t>顶保持</w:t>
      </w:r>
      <w:proofErr w:type="gramEnd"/>
      <w:r w:rsidRPr="00875E78">
        <w:rPr>
          <w:rFonts w:hint="eastAsia"/>
          <w:bCs/>
        </w:rPr>
        <w:t>垂直，否则将产生较大的误差；观测直管地温表时，要站在台架上，把温度表从外管取出后，用身影遮住温度表，但不要用手握住球部，读数要迅速，注意安全。然后轻轻地把温度表插入管中。</w:t>
      </w:r>
    </w:p>
    <w:p w:rsidR="00875E78" w:rsidRDefault="00875E78" w:rsidP="00875E78">
      <w:pPr>
        <w:rPr>
          <w:bCs/>
        </w:rPr>
      </w:pPr>
    </w:p>
    <w:p w:rsidR="00875E78" w:rsidRPr="00875E78" w:rsidRDefault="00875E78" w:rsidP="00875E78">
      <w:pPr>
        <w:rPr>
          <w:bCs/>
        </w:rPr>
      </w:pPr>
    </w:p>
    <w:p w:rsidR="00875E78" w:rsidRPr="0005542C" w:rsidRDefault="00875E78" w:rsidP="00875E78">
      <w:r w:rsidRPr="0005542C">
        <w:rPr>
          <w:rFonts w:hint="eastAsia"/>
          <w:b/>
          <w:bCs/>
        </w:rPr>
        <w:t>实验</w:t>
      </w:r>
      <w:r>
        <w:rPr>
          <w:rFonts w:hint="eastAsia"/>
          <w:b/>
          <w:bCs/>
        </w:rPr>
        <w:t>三</w:t>
      </w:r>
      <w:r w:rsidRPr="0005542C">
        <w:rPr>
          <w:rFonts w:hint="eastAsia"/>
          <w:b/>
          <w:bCs/>
        </w:rPr>
        <w:t>  </w:t>
      </w:r>
      <w:r>
        <w:rPr>
          <w:rFonts w:hint="eastAsia"/>
          <w:b/>
          <w:bCs/>
        </w:rPr>
        <w:t>大气中水分</w:t>
      </w:r>
      <w:r w:rsidRPr="0005542C">
        <w:rPr>
          <w:rFonts w:hint="eastAsia"/>
          <w:b/>
          <w:bCs/>
        </w:rPr>
        <w:t>的观测</w:t>
      </w:r>
    </w:p>
    <w:p w:rsidR="00875E78" w:rsidRPr="000C6BA8" w:rsidRDefault="00875E78" w:rsidP="00875E78">
      <w:pPr>
        <w:rPr>
          <w:b/>
        </w:rPr>
      </w:pPr>
      <w:r w:rsidRPr="000C6BA8">
        <w:rPr>
          <w:rFonts w:hint="eastAsia"/>
          <w:b/>
        </w:rPr>
        <w:t>实验仪器</w:t>
      </w:r>
    </w:p>
    <w:p w:rsidR="00875E78" w:rsidRPr="0005542C" w:rsidRDefault="00875E78" w:rsidP="00875E78">
      <w:r w:rsidRPr="0005542C">
        <w:rPr>
          <w:rFonts w:hint="eastAsia"/>
        </w:rPr>
        <w:t>百叶箱干湿球温度表、通风干湿表、遥测通风干湿表、自计毛发湿度计、毛发湿度表等</w:t>
      </w:r>
      <w:r>
        <w:rPr>
          <w:rFonts w:hint="eastAsia"/>
        </w:rPr>
        <w:t>、雨量器、虹吸式雨量器、蒸发器等</w:t>
      </w:r>
      <w:r w:rsidRPr="0005542C">
        <w:rPr>
          <w:rFonts w:hint="eastAsia"/>
        </w:rPr>
        <w:t>。</w:t>
      </w:r>
    </w:p>
    <w:p w:rsidR="00875E78" w:rsidRPr="000C6BA8" w:rsidRDefault="00875E78" w:rsidP="00875E78">
      <w:pPr>
        <w:rPr>
          <w:b/>
        </w:rPr>
      </w:pPr>
      <w:r w:rsidRPr="000C6BA8">
        <w:rPr>
          <w:rFonts w:hint="eastAsia"/>
          <w:b/>
        </w:rPr>
        <w:t>实验步骤</w:t>
      </w:r>
    </w:p>
    <w:p w:rsidR="00875E78" w:rsidRPr="0005542C" w:rsidRDefault="00875E78" w:rsidP="00875E78">
      <w:r w:rsidRPr="0005542C">
        <w:rPr>
          <w:rFonts w:hint="eastAsia"/>
        </w:rPr>
        <w:t>熟悉各种仪器，了解其结构和原理；</w:t>
      </w:r>
    </w:p>
    <w:p w:rsidR="00875E78" w:rsidRPr="0005542C" w:rsidRDefault="00875E78" w:rsidP="00875E78">
      <w:r w:rsidRPr="0005542C">
        <w:rPr>
          <w:rFonts w:hint="eastAsia"/>
        </w:rPr>
        <w:t>参观观测场的测湿仪器，检查其安装是否符合要求；</w:t>
      </w:r>
    </w:p>
    <w:p w:rsidR="00875E78" w:rsidRPr="0005542C" w:rsidRDefault="00875E78" w:rsidP="00875E78">
      <w:r w:rsidRPr="0005542C">
        <w:rPr>
          <w:rFonts w:hint="eastAsia"/>
        </w:rPr>
        <w:t>按地面观测规范进行百叶箱干湿表读数和进行湿度的计算。</w:t>
      </w:r>
    </w:p>
    <w:p w:rsidR="00875E78" w:rsidRPr="0005542C" w:rsidRDefault="00875E78" w:rsidP="00875E78">
      <w:r w:rsidRPr="0005542C">
        <w:rPr>
          <w:rFonts w:hint="eastAsia"/>
        </w:rPr>
        <w:t>用通风干湿表在室外进行离地面</w:t>
      </w:r>
      <w:r w:rsidRPr="0005542C">
        <w:rPr>
          <w:rFonts w:hint="eastAsia"/>
        </w:rPr>
        <w:t>0.5m</w:t>
      </w:r>
      <w:r w:rsidRPr="0005542C">
        <w:rPr>
          <w:rFonts w:hint="eastAsia"/>
        </w:rPr>
        <w:t>和</w:t>
      </w:r>
      <w:r w:rsidRPr="0005542C">
        <w:rPr>
          <w:rFonts w:hint="eastAsia"/>
        </w:rPr>
        <w:t>1.5m</w:t>
      </w:r>
      <w:r w:rsidRPr="0005542C">
        <w:rPr>
          <w:rFonts w:hint="eastAsia"/>
        </w:rPr>
        <w:t>两个高度的湿度测定和进行湿度计算；</w:t>
      </w:r>
    </w:p>
    <w:p w:rsidR="00875E78" w:rsidRPr="0005542C" w:rsidRDefault="00875E78" w:rsidP="00875E78">
      <w:r w:rsidRPr="0005542C">
        <w:rPr>
          <w:rFonts w:hint="eastAsia"/>
        </w:rPr>
        <w:t>用遥测通风干湿表测定实验室窗外的湿度并进行湿度计算；</w:t>
      </w:r>
    </w:p>
    <w:p w:rsidR="00875E78" w:rsidRPr="0005542C" w:rsidRDefault="00875E78" w:rsidP="00875E78">
      <w:r w:rsidRPr="0005542C">
        <w:rPr>
          <w:rFonts w:hint="eastAsia"/>
        </w:rPr>
        <w:t>读取毛发湿度表的数据。</w:t>
      </w:r>
    </w:p>
    <w:p w:rsidR="00875E78" w:rsidRDefault="00875E78" w:rsidP="00875E78">
      <w:r w:rsidRPr="0005542C">
        <w:rPr>
          <w:rFonts w:hint="eastAsia"/>
        </w:rPr>
        <w:t>对自计毛发湿度计进行换纸操作，并对换下来的自计纸上每小时进行相对湿度读数，然后进行读数和时间订正。</w:t>
      </w:r>
    </w:p>
    <w:p w:rsidR="00875E78" w:rsidRPr="0005542C" w:rsidRDefault="00875E78" w:rsidP="00875E78">
      <w:r w:rsidRPr="0005542C">
        <w:rPr>
          <w:rFonts w:hint="eastAsia"/>
        </w:rPr>
        <w:t>按地面观测规范进行降水、蒸发的观测，并对观测数据进行整理。</w:t>
      </w:r>
    </w:p>
    <w:p w:rsidR="00875E78" w:rsidRPr="0005542C" w:rsidRDefault="00875E78" w:rsidP="00875E78">
      <w:r w:rsidRPr="0005542C">
        <w:rPr>
          <w:rFonts w:hint="eastAsia"/>
        </w:rPr>
        <w:t>对</w:t>
      </w:r>
      <w:r w:rsidRPr="000C6BA8">
        <w:rPr>
          <w:rFonts w:hint="eastAsia"/>
          <w:color w:val="FF0000"/>
        </w:rPr>
        <w:t>虹吸式自计雨量计进行换纸操作，并对换下来的</w:t>
      </w:r>
      <w:proofErr w:type="gramStart"/>
      <w:r w:rsidRPr="000C6BA8">
        <w:rPr>
          <w:rFonts w:hint="eastAsia"/>
          <w:color w:val="FF0000"/>
        </w:rPr>
        <w:t>自计纸进行</w:t>
      </w:r>
      <w:proofErr w:type="gramEnd"/>
      <w:r w:rsidRPr="000C6BA8">
        <w:rPr>
          <w:rFonts w:hint="eastAsia"/>
          <w:color w:val="FF0000"/>
        </w:rPr>
        <w:t>降水量的计算</w:t>
      </w:r>
      <w:r w:rsidRPr="0005542C">
        <w:rPr>
          <w:rFonts w:hint="eastAsia"/>
        </w:rPr>
        <w:t>。</w:t>
      </w:r>
    </w:p>
    <w:p w:rsidR="00875E78" w:rsidRPr="000C6BA8" w:rsidRDefault="00875E78" w:rsidP="00875E78">
      <w:pPr>
        <w:rPr>
          <w:b/>
        </w:rPr>
      </w:pPr>
      <w:r w:rsidRPr="000C6BA8">
        <w:rPr>
          <w:rFonts w:hint="eastAsia"/>
          <w:b/>
        </w:rPr>
        <w:t>教学方式</w:t>
      </w:r>
    </w:p>
    <w:p w:rsidR="00875E78" w:rsidRPr="0005542C" w:rsidRDefault="00875E78" w:rsidP="00875E78">
      <w:r w:rsidRPr="0005542C">
        <w:rPr>
          <w:rFonts w:hint="eastAsia"/>
        </w:rPr>
        <w:t>学生课前预习或观看专题录相片，教师作指导性讲解，课堂熟悉仪器操作与观测场现场观测、室内室外测定相结合，学生独立完成实验。</w:t>
      </w:r>
    </w:p>
    <w:p w:rsidR="00875E78" w:rsidRDefault="00875E78" w:rsidP="00875E78">
      <w:pPr>
        <w:rPr>
          <w:b/>
        </w:rPr>
      </w:pPr>
      <w:r w:rsidRPr="000C6BA8">
        <w:rPr>
          <w:rFonts w:hint="eastAsia"/>
          <w:b/>
        </w:rPr>
        <w:t>考核要求</w:t>
      </w:r>
    </w:p>
    <w:p w:rsidR="00875E78" w:rsidRPr="0005542C" w:rsidRDefault="00875E78" w:rsidP="00875E78">
      <w:r w:rsidRPr="0005542C">
        <w:rPr>
          <w:rFonts w:hint="eastAsia"/>
        </w:rPr>
        <w:t>能检查出仪器安装是否符合规范要求；能正确进行通风干湿表的安装；能正确进行湿度的测定和计算；能对自计毛发湿度计进行换纸操作，并对换下来的自计纸上每小时进行相对湿度读数，然后进行读数和时间订正。</w:t>
      </w:r>
    </w:p>
    <w:p w:rsidR="00875E78" w:rsidRPr="000C6BA8" w:rsidRDefault="00875E78" w:rsidP="00875E78">
      <w:pPr>
        <w:rPr>
          <w:b/>
        </w:rPr>
      </w:pPr>
      <w:r w:rsidRPr="000C6BA8">
        <w:rPr>
          <w:rFonts w:hint="eastAsia"/>
          <w:b/>
        </w:rPr>
        <w:t>实验报告要求</w:t>
      </w:r>
    </w:p>
    <w:p w:rsidR="00875E78" w:rsidRPr="0005542C" w:rsidRDefault="00875E78" w:rsidP="00875E78">
      <w:r w:rsidRPr="0005542C">
        <w:rPr>
          <w:rFonts w:hint="eastAsia"/>
        </w:rPr>
        <w:t>报告规范，条理清楚，对观测数据整理后应列表或绘图予以说明。</w:t>
      </w:r>
    </w:p>
    <w:p w:rsidR="00875E78" w:rsidRDefault="00875E78" w:rsidP="00875E78">
      <w:pPr>
        <w:rPr>
          <w:b/>
        </w:rPr>
      </w:pPr>
      <w:r>
        <w:rPr>
          <w:rFonts w:hint="eastAsia"/>
          <w:b/>
        </w:rPr>
        <w:t>教学内容</w:t>
      </w:r>
    </w:p>
    <w:p w:rsidR="00875E78" w:rsidRPr="00875E78" w:rsidRDefault="00875E78" w:rsidP="00875E78">
      <w:r w:rsidRPr="00875E78">
        <w:rPr>
          <w:rFonts w:hint="eastAsia"/>
        </w:rPr>
        <w:t>一</w:t>
      </w:r>
      <w:r>
        <w:rPr>
          <w:rFonts w:hint="eastAsia"/>
        </w:rPr>
        <w:t>、</w:t>
      </w:r>
      <w:r w:rsidRPr="00875E78">
        <w:rPr>
          <w:rFonts w:hint="eastAsia"/>
        </w:rPr>
        <w:t>用干、</w:t>
      </w:r>
      <w:proofErr w:type="gramStart"/>
      <w:r w:rsidRPr="00875E78">
        <w:rPr>
          <w:rFonts w:hint="eastAsia"/>
        </w:rPr>
        <w:t>湿球表</w:t>
      </w:r>
      <w:proofErr w:type="gramEnd"/>
      <w:r w:rsidRPr="00875E78">
        <w:rPr>
          <w:rFonts w:hint="eastAsia"/>
        </w:rPr>
        <w:t>测定湿度的原理</w:t>
      </w:r>
    </w:p>
    <w:p w:rsidR="00875E78" w:rsidRPr="00875E78" w:rsidRDefault="00875E78" w:rsidP="00875E78">
      <w:r>
        <w:rPr>
          <w:rFonts w:hint="eastAsia"/>
        </w:rPr>
        <w:t xml:space="preserve">    </w:t>
      </w:r>
      <w:r w:rsidRPr="00875E78">
        <w:rPr>
          <w:rFonts w:hint="eastAsia"/>
        </w:rPr>
        <w:t>这个方法是用两支相同的温度表，其中一支温度表的球部缠有湿润的纱布，称为湿球，另一支用来测定空气温度，</w:t>
      </w:r>
      <w:proofErr w:type="gramStart"/>
      <w:r w:rsidRPr="00875E78">
        <w:rPr>
          <w:rFonts w:hint="eastAsia"/>
        </w:rPr>
        <w:t>称做</w:t>
      </w:r>
      <w:proofErr w:type="gramEnd"/>
      <w:r w:rsidRPr="00875E78">
        <w:rPr>
          <w:rFonts w:hint="eastAsia"/>
        </w:rPr>
        <w:t>干球。在未饱和的空气中，</w:t>
      </w:r>
      <w:proofErr w:type="gramStart"/>
      <w:r w:rsidRPr="00875E78">
        <w:rPr>
          <w:rFonts w:hint="eastAsia"/>
        </w:rPr>
        <w:t>由于湿球纱布</w:t>
      </w:r>
      <w:proofErr w:type="gramEnd"/>
      <w:r w:rsidRPr="00875E78">
        <w:rPr>
          <w:rFonts w:hint="eastAsia"/>
        </w:rPr>
        <w:t>上的水分不断蒸发，而蒸发所需要的热量来自</w:t>
      </w:r>
      <w:proofErr w:type="gramStart"/>
      <w:r w:rsidRPr="00875E78">
        <w:rPr>
          <w:rFonts w:hint="eastAsia"/>
        </w:rPr>
        <w:t>于湿球本身</w:t>
      </w:r>
      <w:proofErr w:type="gramEnd"/>
      <w:r w:rsidRPr="00875E78">
        <w:rPr>
          <w:rFonts w:hint="eastAsia"/>
        </w:rPr>
        <w:t>及</w:t>
      </w:r>
      <w:proofErr w:type="gramStart"/>
      <w:r w:rsidRPr="00875E78">
        <w:rPr>
          <w:rFonts w:hint="eastAsia"/>
        </w:rPr>
        <w:t>流经湿球周围</w:t>
      </w:r>
      <w:proofErr w:type="gramEnd"/>
      <w:r w:rsidRPr="00875E78">
        <w:rPr>
          <w:rFonts w:hint="eastAsia"/>
        </w:rPr>
        <w:t>的空气，致使湿球温度下降。</w:t>
      </w:r>
      <w:proofErr w:type="gramStart"/>
      <w:r w:rsidRPr="00875E78">
        <w:rPr>
          <w:rFonts w:hint="eastAsia"/>
        </w:rPr>
        <w:t>当湿球</w:t>
      </w:r>
      <w:proofErr w:type="gramEnd"/>
      <w:r w:rsidRPr="00875E78">
        <w:rPr>
          <w:rFonts w:hint="eastAsia"/>
        </w:rPr>
        <w:t>因蒸发所消耗的热量和从周围空气中获得热量相平衡时，湿球温度就不再继续下降，结果干、</w:t>
      </w:r>
      <w:proofErr w:type="gramStart"/>
      <w:r w:rsidRPr="00875E78">
        <w:rPr>
          <w:rFonts w:hint="eastAsia"/>
        </w:rPr>
        <w:lastRenderedPageBreak/>
        <w:t>湿球温度示度出现</w:t>
      </w:r>
      <w:proofErr w:type="gramEnd"/>
      <w:r w:rsidRPr="00875E78">
        <w:rPr>
          <w:rFonts w:hint="eastAsia"/>
        </w:rPr>
        <w:t>了一个差值。这个差值大小，取决于蒸发的快慢程度，而蒸发的快慢又取决于空气的湿度大小以及当时的气压和风速。空气湿度愈小，</w:t>
      </w:r>
      <w:proofErr w:type="gramStart"/>
      <w:r w:rsidRPr="00875E78">
        <w:rPr>
          <w:rFonts w:hint="eastAsia"/>
        </w:rPr>
        <w:t>湿球水分</w:t>
      </w:r>
      <w:proofErr w:type="gramEnd"/>
      <w:r w:rsidRPr="00875E78">
        <w:rPr>
          <w:rFonts w:hint="eastAsia"/>
        </w:rPr>
        <w:t>蒸发快，湿球温度降得愈多，干湿球差就愈大；反之，湿度大，</w:t>
      </w:r>
      <w:proofErr w:type="gramStart"/>
      <w:r w:rsidRPr="00875E78">
        <w:rPr>
          <w:rFonts w:hint="eastAsia"/>
        </w:rPr>
        <w:t>湿球水分</w:t>
      </w:r>
      <w:proofErr w:type="gramEnd"/>
      <w:r w:rsidRPr="00875E78">
        <w:rPr>
          <w:rFonts w:hint="eastAsia"/>
        </w:rPr>
        <w:t>蒸发得慢，</w:t>
      </w:r>
      <w:proofErr w:type="gramStart"/>
      <w:r w:rsidRPr="00875E78">
        <w:rPr>
          <w:rFonts w:hint="eastAsia"/>
        </w:rPr>
        <w:t>湿球降低</w:t>
      </w:r>
      <w:proofErr w:type="gramEnd"/>
      <w:r w:rsidRPr="00875E78">
        <w:rPr>
          <w:rFonts w:hint="eastAsia"/>
        </w:rPr>
        <w:t>的少，干湿球差值就小。另外当气压小和风速大时也</w:t>
      </w:r>
      <w:proofErr w:type="gramStart"/>
      <w:r w:rsidRPr="00875E78">
        <w:rPr>
          <w:rFonts w:hint="eastAsia"/>
        </w:rPr>
        <w:t>利于湿球蒸发</w:t>
      </w:r>
      <w:proofErr w:type="gramEnd"/>
      <w:r w:rsidRPr="00875E78">
        <w:rPr>
          <w:rFonts w:hint="eastAsia"/>
        </w:rPr>
        <w:t>，使干湿球差值小，因此可以利用干湿球温度差来测定空气的湿度。</w:t>
      </w:r>
    </w:p>
    <w:p w:rsidR="00875E78" w:rsidRPr="00875E78" w:rsidRDefault="00875E78" w:rsidP="00875E78">
      <w:r w:rsidRPr="00875E78">
        <w:rPr>
          <w:rFonts w:hint="eastAsia"/>
        </w:rPr>
        <w:t>二</w:t>
      </w:r>
      <w:r>
        <w:rPr>
          <w:rFonts w:hint="eastAsia"/>
        </w:rPr>
        <w:t>、</w:t>
      </w:r>
      <w:r w:rsidRPr="00875E78">
        <w:rPr>
          <w:rFonts w:hint="eastAsia"/>
        </w:rPr>
        <w:t>湿球温度表的使用和观测</w:t>
      </w:r>
    </w:p>
    <w:p w:rsidR="00875E78" w:rsidRPr="00875E78" w:rsidRDefault="00875E78" w:rsidP="00875E78">
      <w:r w:rsidRPr="00875E78">
        <w:rPr>
          <w:rFonts w:hint="eastAsia"/>
        </w:rPr>
        <w:t>测定空气湿度的准确度与</w:t>
      </w:r>
      <w:proofErr w:type="gramStart"/>
      <w:r w:rsidRPr="00875E78">
        <w:rPr>
          <w:rFonts w:hint="eastAsia"/>
        </w:rPr>
        <w:t>湿球温度示度是否</w:t>
      </w:r>
      <w:proofErr w:type="gramEnd"/>
      <w:r w:rsidRPr="00875E78">
        <w:rPr>
          <w:rFonts w:hint="eastAsia"/>
        </w:rPr>
        <w:t>准确有很大关系，要使</w:t>
      </w:r>
      <w:proofErr w:type="gramStart"/>
      <w:r w:rsidRPr="00875E78">
        <w:rPr>
          <w:rFonts w:hint="eastAsia"/>
        </w:rPr>
        <w:t>湿球示度</w:t>
      </w:r>
      <w:proofErr w:type="gramEnd"/>
      <w:r w:rsidRPr="00875E78">
        <w:rPr>
          <w:rFonts w:hint="eastAsia"/>
        </w:rPr>
        <w:t>准确，主要在</w:t>
      </w:r>
      <w:proofErr w:type="gramStart"/>
      <w:r w:rsidRPr="00875E78">
        <w:rPr>
          <w:rFonts w:hint="eastAsia"/>
        </w:rPr>
        <w:t>干湿球</w:t>
      </w:r>
      <w:proofErr w:type="gramEnd"/>
      <w:r w:rsidRPr="00875E78">
        <w:rPr>
          <w:rFonts w:hint="eastAsia"/>
        </w:rPr>
        <w:t>表面有良好蒸发和热量交换，这就要求选择吸水性好的纱布及用纯净的蒸馏水来润湿纱布等。</w:t>
      </w:r>
    </w:p>
    <w:p w:rsidR="00875E78" w:rsidRPr="00875E78" w:rsidRDefault="00875E78" w:rsidP="00875E78">
      <w:r w:rsidRPr="00875E78">
        <w:rPr>
          <w:rFonts w:hint="eastAsia"/>
        </w:rPr>
        <w:t>（一）选择吸水性能良好的纱布，一般要求</w:t>
      </w:r>
      <w:r w:rsidRPr="00875E78">
        <w:rPr>
          <w:rFonts w:hint="eastAsia"/>
        </w:rPr>
        <w:t>15</w:t>
      </w:r>
      <w:r w:rsidRPr="00875E78">
        <w:rPr>
          <w:rFonts w:hint="eastAsia"/>
        </w:rPr>
        <w:t>分钟内至少吸水</w:t>
      </w:r>
      <w:r w:rsidRPr="00875E78">
        <w:rPr>
          <w:rFonts w:hint="eastAsia"/>
        </w:rPr>
        <w:t>7</w:t>
      </w:r>
      <w:r w:rsidRPr="00875E78">
        <w:rPr>
          <w:rFonts w:hint="eastAsia"/>
        </w:rPr>
        <w:t>－</w:t>
      </w:r>
      <w:r w:rsidRPr="00875E78">
        <w:rPr>
          <w:rFonts w:hint="eastAsia"/>
        </w:rPr>
        <w:t>8</w:t>
      </w:r>
      <w:r w:rsidRPr="00875E78">
        <w:rPr>
          <w:rFonts w:hint="eastAsia"/>
        </w:rPr>
        <w:t>厘米。纱布应保持清洁、柔软、无灰尘。一般一周更换一次纱布。如遇大风、沙暴天气，应随时更换纱布，换布时把手洗干净，用清水将表的球部洗净，　再把长</w:t>
      </w:r>
      <w:r w:rsidRPr="00875E78">
        <w:rPr>
          <w:rFonts w:hint="eastAsia"/>
        </w:rPr>
        <w:t>10</w:t>
      </w:r>
      <w:r w:rsidRPr="00875E78">
        <w:rPr>
          <w:rFonts w:hint="eastAsia"/>
        </w:rPr>
        <w:t>厘米左右的纱布在蒸馏水中浸湿，然后把它缠在水银球部，纱布在球部上重叠的部分，不得超过球部表面积的四分之一，再用纱线将球的上部和下部做好活扣扎紧。</w:t>
      </w:r>
    </w:p>
    <w:p w:rsidR="00875E78" w:rsidRPr="00875E78" w:rsidRDefault="00875E78" w:rsidP="00875E78">
      <w:r w:rsidRPr="00875E78">
        <w:rPr>
          <w:rFonts w:hint="eastAsia"/>
        </w:rPr>
        <w:t>（二）</w:t>
      </w:r>
      <w:proofErr w:type="gramStart"/>
      <w:r w:rsidRPr="00875E78">
        <w:rPr>
          <w:rFonts w:hint="eastAsia"/>
        </w:rPr>
        <w:t>湿球纱布</w:t>
      </w:r>
      <w:proofErr w:type="gramEnd"/>
      <w:r w:rsidRPr="00875E78">
        <w:rPr>
          <w:rFonts w:hint="eastAsia"/>
        </w:rPr>
        <w:t>要用蒸馏水浸湿，</w:t>
      </w:r>
      <w:proofErr w:type="gramStart"/>
      <w:r w:rsidRPr="00875E78">
        <w:rPr>
          <w:rFonts w:hint="eastAsia"/>
        </w:rPr>
        <w:t>不</w:t>
      </w:r>
      <w:proofErr w:type="gramEnd"/>
      <w:r w:rsidRPr="00875E78">
        <w:rPr>
          <w:rFonts w:hint="eastAsia"/>
        </w:rPr>
        <w:t>得用河水、泉水。因含有杂质的水湿润纱布会使蒸发量减少，</w:t>
      </w:r>
      <w:proofErr w:type="gramStart"/>
      <w:r w:rsidRPr="00875E78">
        <w:rPr>
          <w:rFonts w:hint="eastAsia"/>
        </w:rPr>
        <w:t>湿球示度</w:t>
      </w:r>
      <w:proofErr w:type="gramEnd"/>
      <w:r w:rsidRPr="00875E78">
        <w:rPr>
          <w:rFonts w:hint="eastAsia"/>
        </w:rPr>
        <w:t>偏高，所以规定用蒸馏水。纱布下的水盂，应经常装满水。如因空气过于干燥，纱布吸水不及时，则应在观测前巡视仪器时用水</w:t>
      </w:r>
      <w:proofErr w:type="gramStart"/>
      <w:r w:rsidRPr="00875E78">
        <w:rPr>
          <w:rFonts w:hint="eastAsia"/>
        </w:rPr>
        <w:t>盂</w:t>
      </w:r>
      <w:proofErr w:type="gramEnd"/>
      <w:r w:rsidRPr="00875E78">
        <w:rPr>
          <w:rFonts w:hint="eastAsia"/>
        </w:rPr>
        <w:t>将纱布浸湿，以保证观测正常进行。</w:t>
      </w:r>
    </w:p>
    <w:p w:rsidR="00875E78" w:rsidRPr="00875E78" w:rsidRDefault="00875E78" w:rsidP="00875E78">
      <w:r w:rsidRPr="00875E78">
        <w:rPr>
          <w:rFonts w:hint="eastAsia"/>
        </w:rPr>
        <w:t>（三）</w:t>
      </w:r>
      <w:proofErr w:type="gramStart"/>
      <w:r w:rsidRPr="00875E78">
        <w:rPr>
          <w:rFonts w:hint="eastAsia"/>
        </w:rPr>
        <w:t>在湿球纱布</w:t>
      </w:r>
      <w:proofErr w:type="gramEnd"/>
      <w:r w:rsidRPr="00875E78">
        <w:rPr>
          <w:rFonts w:hint="eastAsia"/>
        </w:rPr>
        <w:t>结冰时，应把水盂从百叶箱内取走，以防冻裂。湿球上纱布应在球部以下</w:t>
      </w:r>
      <w:r w:rsidRPr="00875E78">
        <w:rPr>
          <w:rFonts w:hint="eastAsia"/>
        </w:rPr>
        <w:t>2</w:t>
      </w:r>
      <w:r w:rsidRPr="00875E78">
        <w:rPr>
          <w:rFonts w:hint="eastAsia"/>
        </w:rPr>
        <w:t>－</w:t>
      </w:r>
      <w:r w:rsidRPr="00875E78">
        <w:rPr>
          <w:rFonts w:hint="eastAsia"/>
        </w:rPr>
        <w:t>3</w:t>
      </w:r>
      <w:r w:rsidRPr="00875E78">
        <w:rPr>
          <w:rFonts w:hint="eastAsia"/>
        </w:rPr>
        <w:t>毫米处剪断。</w:t>
      </w:r>
      <w:proofErr w:type="gramStart"/>
      <w:r w:rsidRPr="00875E78">
        <w:rPr>
          <w:rFonts w:hint="eastAsia"/>
        </w:rPr>
        <w:t>由于湿球结冰</w:t>
      </w:r>
      <w:proofErr w:type="gramEnd"/>
      <w:r w:rsidRPr="00875E78">
        <w:rPr>
          <w:rFonts w:hint="eastAsia"/>
        </w:rPr>
        <w:t>后，不能再用水</w:t>
      </w:r>
      <w:proofErr w:type="gramStart"/>
      <w:r w:rsidRPr="00875E78">
        <w:rPr>
          <w:rFonts w:hint="eastAsia"/>
        </w:rPr>
        <w:t>盂</w:t>
      </w:r>
      <w:proofErr w:type="gramEnd"/>
      <w:r w:rsidRPr="00875E78">
        <w:rPr>
          <w:rFonts w:hint="eastAsia"/>
        </w:rPr>
        <w:t>供水时，在每次观测时均应润湿纱布，这一步</w:t>
      </w:r>
      <w:proofErr w:type="gramStart"/>
      <w:r w:rsidRPr="00875E78">
        <w:rPr>
          <w:rFonts w:hint="eastAsia"/>
        </w:rPr>
        <w:t>称做</w:t>
      </w:r>
      <w:proofErr w:type="gramEnd"/>
      <w:r w:rsidRPr="00875E78">
        <w:rPr>
          <w:rFonts w:hint="eastAsia"/>
        </w:rPr>
        <w:t>溶冰。溶冰的方法是：用一杯和室温相同的蒸馏水，</w:t>
      </w:r>
      <w:proofErr w:type="gramStart"/>
      <w:r w:rsidRPr="00875E78">
        <w:rPr>
          <w:rFonts w:hint="eastAsia"/>
        </w:rPr>
        <w:t>将湿球球部</w:t>
      </w:r>
      <w:proofErr w:type="gramEnd"/>
      <w:r w:rsidRPr="00875E78">
        <w:rPr>
          <w:rFonts w:hint="eastAsia"/>
        </w:rPr>
        <w:t>全部浸入水杯内，使球部</w:t>
      </w:r>
      <w:proofErr w:type="gramStart"/>
      <w:r w:rsidRPr="00875E78">
        <w:rPr>
          <w:rFonts w:hint="eastAsia"/>
        </w:rPr>
        <w:t>原有冰全溶化</w:t>
      </w:r>
      <w:proofErr w:type="gramEnd"/>
      <w:r w:rsidRPr="00875E78">
        <w:rPr>
          <w:rFonts w:hint="eastAsia"/>
        </w:rPr>
        <w:t>。待纱布浸透而全溶化后，将水杯拿走，并仔细地用杯沿将集聚</w:t>
      </w:r>
      <w:proofErr w:type="gramStart"/>
      <w:r w:rsidRPr="00875E78">
        <w:rPr>
          <w:rFonts w:hint="eastAsia"/>
        </w:rPr>
        <w:t>在湿球布头</w:t>
      </w:r>
      <w:proofErr w:type="gramEnd"/>
      <w:r w:rsidRPr="00875E78">
        <w:rPr>
          <w:rFonts w:hint="eastAsia"/>
        </w:rPr>
        <w:t>上的水滴除去。</w:t>
      </w:r>
    </w:p>
    <w:p w:rsidR="00875E78" w:rsidRPr="00875E78" w:rsidRDefault="00875E78" w:rsidP="00875E78">
      <w:r w:rsidRPr="00875E78">
        <w:rPr>
          <w:rFonts w:hint="eastAsia"/>
        </w:rPr>
        <w:t>溶冰的时间应视当时的天气条件而定。一般湿度小而风速大时，约在观测前</w:t>
      </w:r>
      <w:r w:rsidRPr="00875E78">
        <w:rPr>
          <w:rFonts w:hint="eastAsia"/>
        </w:rPr>
        <w:t>20</w:t>
      </w:r>
      <w:r w:rsidRPr="00875E78">
        <w:rPr>
          <w:rFonts w:hint="eastAsia"/>
        </w:rPr>
        <w:t>分钟左右进行；湿度正常时，约在观测前</w:t>
      </w:r>
      <w:r w:rsidRPr="00875E78">
        <w:rPr>
          <w:rFonts w:hint="eastAsia"/>
        </w:rPr>
        <w:t>30</w:t>
      </w:r>
      <w:r w:rsidRPr="00875E78">
        <w:rPr>
          <w:rFonts w:hint="eastAsia"/>
        </w:rPr>
        <w:t>分钟进行。</w:t>
      </w:r>
    </w:p>
    <w:p w:rsidR="00875E78" w:rsidRPr="00875E78" w:rsidRDefault="00875E78" w:rsidP="00875E78">
      <w:r w:rsidRPr="00875E78">
        <w:rPr>
          <w:rFonts w:hint="eastAsia"/>
        </w:rPr>
        <w:t>观测时，应在读数前，先看</w:t>
      </w:r>
      <w:proofErr w:type="gramStart"/>
      <w:r w:rsidRPr="00875E78">
        <w:rPr>
          <w:rFonts w:hint="eastAsia"/>
        </w:rPr>
        <w:t>湿球示度</w:t>
      </w:r>
      <w:proofErr w:type="gramEnd"/>
      <w:r w:rsidRPr="00875E78">
        <w:rPr>
          <w:rFonts w:hint="eastAsia"/>
        </w:rPr>
        <w:t>是否稳定不变。如果稳定不变，即进行读数，并</w:t>
      </w:r>
      <w:proofErr w:type="gramStart"/>
      <w:r w:rsidRPr="00875E78">
        <w:rPr>
          <w:rFonts w:hint="eastAsia"/>
        </w:rPr>
        <w:t>注意湿球纱布</w:t>
      </w:r>
      <w:proofErr w:type="gramEnd"/>
      <w:r w:rsidRPr="00875E78">
        <w:rPr>
          <w:rFonts w:hint="eastAsia"/>
        </w:rPr>
        <w:t>是否结冰，如果观测</w:t>
      </w:r>
      <w:proofErr w:type="gramStart"/>
      <w:r w:rsidRPr="00875E78">
        <w:rPr>
          <w:rFonts w:hint="eastAsia"/>
        </w:rPr>
        <w:t>时湿球已</w:t>
      </w:r>
      <w:proofErr w:type="gramEnd"/>
      <w:r w:rsidRPr="00875E78">
        <w:rPr>
          <w:rFonts w:hint="eastAsia"/>
        </w:rPr>
        <w:t>结冰，则</w:t>
      </w:r>
      <w:proofErr w:type="gramStart"/>
      <w:r w:rsidRPr="00875E78">
        <w:rPr>
          <w:rFonts w:hint="eastAsia"/>
        </w:rPr>
        <w:t>在湿球读数</w:t>
      </w:r>
      <w:proofErr w:type="gramEnd"/>
      <w:r w:rsidRPr="00875E78">
        <w:rPr>
          <w:rFonts w:hint="eastAsia"/>
        </w:rPr>
        <w:t>右上角记“</w:t>
      </w:r>
      <w:r w:rsidRPr="00875E78">
        <w:rPr>
          <w:rFonts w:hint="eastAsia"/>
        </w:rPr>
        <w:t>B</w:t>
      </w:r>
      <w:r w:rsidRPr="00875E78">
        <w:rPr>
          <w:rFonts w:hint="eastAsia"/>
        </w:rPr>
        <w:t>”字。如果观测时，</w:t>
      </w:r>
      <w:proofErr w:type="gramStart"/>
      <w:r w:rsidRPr="00875E78">
        <w:rPr>
          <w:rFonts w:hint="eastAsia"/>
        </w:rPr>
        <w:t>湿球示度</w:t>
      </w:r>
      <w:proofErr w:type="gramEnd"/>
      <w:r w:rsidRPr="00875E78">
        <w:rPr>
          <w:rFonts w:hint="eastAsia"/>
        </w:rPr>
        <w:t>还在变动时，只读干球，不读湿球，等数分钟后再读一次</w:t>
      </w:r>
      <w:proofErr w:type="gramStart"/>
      <w:r w:rsidRPr="00875E78">
        <w:rPr>
          <w:rFonts w:hint="eastAsia"/>
        </w:rPr>
        <w:t>干湿球</w:t>
      </w:r>
      <w:proofErr w:type="gramEnd"/>
      <w:r w:rsidRPr="00875E78">
        <w:rPr>
          <w:rFonts w:hint="eastAsia"/>
        </w:rPr>
        <w:t>读数以算湿度。而气温则以第一次干球读数为准。</w:t>
      </w:r>
    </w:p>
    <w:p w:rsidR="00875E78" w:rsidRPr="00875E78" w:rsidRDefault="00875E78" w:rsidP="00875E78">
      <w:r w:rsidRPr="00875E78">
        <w:rPr>
          <w:rFonts w:hint="eastAsia"/>
        </w:rPr>
        <w:t>湿球温度一般比干球温度低或者相等。但在降水、浓雾天气情况下，可能</w:t>
      </w:r>
      <w:proofErr w:type="gramStart"/>
      <w:r w:rsidRPr="00875E78">
        <w:rPr>
          <w:rFonts w:hint="eastAsia"/>
        </w:rPr>
        <w:t>发现湿球比</w:t>
      </w:r>
      <w:proofErr w:type="gramEnd"/>
      <w:r w:rsidRPr="00875E78">
        <w:rPr>
          <w:rFonts w:hint="eastAsia"/>
        </w:rPr>
        <w:t>干球温度高的现象，这时应以干球为准，将</w:t>
      </w:r>
      <w:proofErr w:type="gramStart"/>
      <w:r w:rsidRPr="00875E78">
        <w:rPr>
          <w:rFonts w:hint="eastAsia"/>
        </w:rPr>
        <w:t>湿球示度</w:t>
      </w:r>
      <w:proofErr w:type="gramEnd"/>
      <w:r w:rsidRPr="00875E78">
        <w:rPr>
          <w:rFonts w:hint="eastAsia"/>
        </w:rPr>
        <w:t>改成与干球温度相等来查算湿度。</w:t>
      </w:r>
    </w:p>
    <w:p w:rsidR="00875E78" w:rsidRPr="00875E78" w:rsidRDefault="00875E78" w:rsidP="00875E78">
      <w:r w:rsidRPr="00875E78">
        <w:rPr>
          <w:rFonts w:hint="eastAsia"/>
        </w:rPr>
        <w:t>三</w:t>
      </w:r>
      <w:r>
        <w:rPr>
          <w:rFonts w:hint="eastAsia"/>
        </w:rPr>
        <w:t>、</w:t>
      </w:r>
      <w:r w:rsidRPr="00875E78">
        <w:rPr>
          <w:rFonts w:hint="eastAsia"/>
        </w:rPr>
        <w:t>毛发湿度表和湿度计</w:t>
      </w:r>
    </w:p>
    <w:p w:rsidR="00875E78" w:rsidRPr="00875E78" w:rsidRDefault="00875E78" w:rsidP="00875E78">
      <w:r w:rsidRPr="00875E78">
        <w:rPr>
          <w:rFonts w:hint="eastAsia"/>
        </w:rPr>
        <w:t>人的头发经过脱脂后会随着空气相对湿度变化而有改变长度的特性。实验表明，当相对湿度由</w:t>
      </w:r>
      <w:r w:rsidRPr="00875E78">
        <w:rPr>
          <w:rFonts w:hint="eastAsia"/>
        </w:rPr>
        <w:t>0</w:t>
      </w:r>
      <w:r w:rsidRPr="00875E78">
        <w:rPr>
          <w:rFonts w:hint="eastAsia"/>
        </w:rPr>
        <w:t>％增加到</w:t>
      </w:r>
      <w:r w:rsidRPr="00875E78">
        <w:rPr>
          <w:rFonts w:hint="eastAsia"/>
        </w:rPr>
        <w:t>100</w:t>
      </w:r>
      <w:r w:rsidRPr="00875E78">
        <w:rPr>
          <w:rFonts w:hint="eastAsia"/>
        </w:rPr>
        <w:t>％时，毛发伸长量为原来长度的</w:t>
      </w:r>
      <w:r w:rsidRPr="00875E78">
        <w:rPr>
          <w:rFonts w:hint="eastAsia"/>
        </w:rPr>
        <w:t>2.5</w:t>
      </w:r>
      <w:r w:rsidRPr="00875E78">
        <w:rPr>
          <w:rFonts w:hint="eastAsia"/>
        </w:rPr>
        <w:t>％，但在不同湿度上其伸长量是不均等的。利用这一特性可以制成毛发湿度表和毛发湿度计。</w:t>
      </w:r>
    </w:p>
    <w:p w:rsidR="00875E78" w:rsidRPr="00875E78" w:rsidRDefault="00875E78" w:rsidP="00875E78">
      <w:r w:rsidRPr="00875E78">
        <w:rPr>
          <w:rFonts w:hint="eastAsia"/>
        </w:rPr>
        <w:t>毛发湿度表</w:t>
      </w:r>
    </w:p>
    <w:p w:rsidR="00875E78" w:rsidRPr="00875E78" w:rsidRDefault="00875E78" w:rsidP="00875E78">
      <w:r w:rsidRPr="00875E78">
        <w:rPr>
          <w:rFonts w:hint="eastAsia"/>
        </w:rPr>
        <w:t>感应部分为单根脱脂的人发。人发的上端固定在架子上部的调整的螺丝上，下端则固定在架子下部的弧钩上，弧钩与一小锤连接，小锤可使毛发拉紧。弧钩和指针固定在同一轴上，指针的尖端在刻度上移动，刻度尺上刻着相对湿度百分数的刻度。当空气中相对湿度大时，毛发伸长，小锤下压，指针向右移动；反之，相对湿度变小时，指针就向左移动。</w:t>
      </w:r>
    </w:p>
    <w:p w:rsidR="00875E78" w:rsidRPr="00875E78" w:rsidRDefault="00875E78" w:rsidP="00875E78">
      <w:r w:rsidRPr="00875E78">
        <w:rPr>
          <w:rFonts w:hint="eastAsia"/>
        </w:rPr>
        <w:t>毛发湿度表观测读数时，要使视线垂直于刻度盘，并对准指针的尖端，读取指针所指的数值，只读整数，小数四舍五入。指针超过刻度线</w:t>
      </w:r>
      <w:r w:rsidRPr="00875E78">
        <w:rPr>
          <w:rFonts w:hint="eastAsia"/>
        </w:rPr>
        <w:t>100</w:t>
      </w:r>
      <w:r w:rsidRPr="00875E78">
        <w:rPr>
          <w:rFonts w:hint="eastAsia"/>
        </w:rPr>
        <w:t>以外，应用外推法读数，利用</w:t>
      </w:r>
      <w:r w:rsidRPr="00875E78">
        <w:rPr>
          <w:rFonts w:hint="eastAsia"/>
        </w:rPr>
        <w:t>90</w:t>
      </w:r>
      <w:r w:rsidRPr="00875E78">
        <w:rPr>
          <w:rFonts w:hint="eastAsia"/>
        </w:rPr>
        <w:t>－</w:t>
      </w:r>
      <w:r w:rsidRPr="00875E78">
        <w:rPr>
          <w:rFonts w:hint="eastAsia"/>
        </w:rPr>
        <w:t>100</w:t>
      </w:r>
      <w:r w:rsidRPr="00875E78">
        <w:rPr>
          <w:rFonts w:hint="eastAsia"/>
        </w:rPr>
        <w:t>％刻度间距，从</w:t>
      </w:r>
      <w:r w:rsidRPr="00875E78">
        <w:rPr>
          <w:rFonts w:hint="eastAsia"/>
        </w:rPr>
        <w:t>100</w:t>
      </w:r>
      <w:r w:rsidRPr="00875E78">
        <w:rPr>
          <w:rFonts w:hint="eastAsia"/>
        </w:rPr>
        <w:t>％推延出去，然后估计读数，照常记录。</w:t>
      </w:r>
    </w:p>
    <w:p w:rsidR="00875E78" w:rsidRPr="00875E78" w:rsidRDefault="00875E78" w:rsidP="00875E78">
      <w:r w:rsidRPr="00875E78">
        <w:rPr>
          <w:rFonts w:hint="eastAsia"/>
        </w:rPr>
        <w:t>湿度计</w:t>
      </w:r>
    </w:p>
    <w:p w:rsidR="00875E78" w:rsidRPr="00875E78" w:rsidRDefault="00875E78" w:rsidP="00875E78">
      <w:r w:rsidRPr="00875E78">
        <w:rPr>
          <w:rFonts w:hint="eastAsia"/>
        </w:rPr>
        <w:t>湿度计是自动记录相对湿度连续变化的仪器。它和温度计一样，构造也分三部分。感应部分</w:t>
      </w:r>
      <w:r w:rsidRPr="00875E78">
        <w:rPr>
          <w:rFonts w:hint="eastAsia"/>
        </w:rPr>
        <w:lastRenderedPageBreak/>
        <w:t>也分三部分。感应部分是一束毛发，传递放大部分比较特殊，是采用两次放大的杠杆装置，自记部分（自记钟、纸、笔），与自记温度计相同。</w:t>
      </w:r>
    </w:p>
    <w:p w:rsidR="00875E78" w:rsidRPr="00875E78" w:rsidRDefault="00875E78" w:rsidP="00875E78">
      <w:r w:rsidRPr="00875E78">
        <w:rPr>
          <w:rFonts w:hint="eastAsia"/>
        </w:rPr>
        <w:t>湿度计安放在大百叶箱温度计的后方。湿度计的读数方法同温度计，但只取整数，不记小数，当湿度计笔尖</w:t>
      </w:r>
      <w:r w:rsidRPr="00875E78">
        <w:rPr>
          <w:rFonts w:hint="eastAsia"/>
        </w:rPr>
        <w:t>100</w:t>
      </w:r>
      <w:r w:rsidRPr="00875E78">
        <w:rPr>
          <w:rFonts w:hint="eastAsia"/>
        </w:rPr>
        <w:t>超过时，估计读数，若笔尖超出钟筒，则在记录栏内记“－”表示缺测。超出范围较大，需进行调整。</w:t>
      </w:r>
    </w:p>
    <w:p w:rsidR="00875E78" w:rsidRPr="00875E78" w:rsidRDefault="00875E78" w:rsidP="00875E78">
      <w:r w:rsidRPr="00875E78">
        <w:rPr>
          <w:rFonts w:hint="eastAsia"/>
        </w:rPr>
        <w:t>湿度计时间记号的</w:t>
      </w:r>
      <w:proofErr w:type="gramStart"/>
      <w:r w:rsidRPr="00875E78">
        <w:rPr>
          <w:rFonts w:hint="eastAsia"/>
        </w:rPr>
        <w:t>方法与换纸</w:t>
      </w:r>
      <w:proofErr w:type="gramEnd"/>
      <w:r w:rsidRPr="00875E78">
        <w:rPr>
          <w:rFonts w:hint="eastAsia"/>
        </w:rPr>
        <w:t>方法与温度计相同。</w:t>
      </w:r>
    </w:p>
    <w:p w:rsidR="00875E78" w:rsidRPr="00875E78" w:rsidRDefault="00875E78" w:rsidP="00875E78">
      <w:r w:rsidRPr="00875E78">
        <w:rPr>
          <w:rFonts w:hint="eastAsia"/>
        </w:rPr>
        <w:t>湿度计的毛发应保持清洁，切勿用手触摸。毛发上如有雾</w:t>
      </w:r>
      <w:proofErr w:type="gramStart"/>
      <w:r w:rsidRPr="00875E78">
        <w:rPr>
          <w:rFonts w:hint="eastAsia"/>
        </w:rPr>
        <w:t>淞</w:t>
      </w:r>
      <w:proofErr w:type="gramEnd"/>
      <w:r w:rsidRPr="00875E78">
        <w:rPr>
          <w:rFonts w:hint="eastAsia"/>
        </w:rPr>
        <w:t>、冰、雪等，就轻敲金属架，使它脱落。</w:t>
      </w:r>
      <w:proofErr w:type="gramStart"/>
      <w:r w:rsidRPr="00875E78">
        <w:rPr>
          <w:rFonts w:hint="eastAsia"/>
        </w:rPr>
        <w:t>如敲不下</w:t>
      </w:r>
      <w:proofErr w:type="gramEnd"/>
      <w:r w:rsidRPr="00875E78">
        <w:rPr>
          <w:rFonts w:hint="eastAsia"/>
        </w:rPr>
        <w:t>，只能把湿度计暂时放在室内，使它自然干燥。切勿把仪器接近火炉。放回室内这段时间的记录，</w:t>
      </w:r>
      <w:proofErr w:type="gramStart"/>
      <w:r w:rsidRPr="00875E78">
        <w:rPr>
          <w:rFonts w:hint="eastAsia"/>
        </w:rPr>
        <w:t>作缺测</w:t>
      </w:r>
      <w:proofErr w:type="gramEnd"/>
      <w:r w:rsidRPr="00875E78">
        <w:rPr>
          <w:rFonts w:hint="eastAsia"/>
        </w:rPr>
        <w:t>处理。</w:t>
      </w:r>
    </w:p>
    <w:p w:rsidR="00875E78" w:rsidRPr="00875E78" w:rsidRDefault="00875E78" w:rsidP="00875E78">
      <w:r w:rsidRPr="00875E78">
        <w:rPr>
          <w:rFonts w:hint="eastAsia"/>
        </w:rPr>
        <w:t>毛发测湿仪器常产生如下一些误差：首先毛发对相对湿度的感应存在着滞后性，试验表明，毛发表的指标常常落后于湿度的实际变化。气温愈低，滞后时间愈长。到－</w:t>
      </w:r>
      <w:r w:rsidRPr="00875E78">
        <w:rPr>
          <w:rFonts w:hint="eastAsia"/>
        </w:rPr>
        <w:t>40</w:t>
      </w:r>
      <w:r w:rsidRPr="00875E78">
        <w:rPr>
          <w:rFonts w:hint="eastAsia"/>
        </w:rPr>
        <w:t>℃以下，毛发几乎失去感应能力。</w:t>
      </w:r>
    </w:p>
    <w:p w:rsidR="00875E78" w:rsidRPr="00875E78" w:rsidRDefault="00875E78" w:rsidP="00875E78">
      <w:r w:rsidRPr="00875E78">
        <w:rPr>
          <w:rFonts w:hint="eastAsia"/>
        </w:rPr>
        <w:t>另外，毛发本身的长度也随温度的变化而胀缩，同时，固定毛发的</w:t>
      </w:r>
      <w:proofErr w:type="gramStart"/>
      <w:r w:rsidRPr="00875E78">
        <w:rPr>
          <w:rFonts w:hint="eastAsia"/>
        </w:rPr>
        <w:t>金属架随温度</w:t>
      </w:r>
      <w:proofErr w:type="gramEnd"/>
      <w:r w:rsidRPr="00875E78">
        <w:rPr>
          <w:rFonts w:hint="eastAsia"/>
        </w:rPr>
        <w:t>的升降也有胀缩，这些都是引起毛发测湿误差的原因。</w:t>
      </w:r>
    </w:p>
    <w:p w:rsidR="0005542C" w:rsidRDefault="00875E78" w:rsidP="0005542C">
      <w:r w:rsidRPr="00875E78">
        <w:rPr>
          <w:rFonts w:hint="eastAsia"/>
        </w:rPr>
        <w:t>降水与蒸发的观测</w:t>
      </w:r>
    </w:p>
    <w:p w:rsidR="00DA1BA7" w:rsidRPr="00DA1BA7" w:rsidRDefault="00DA1BA7" w:rsidP="00DA1BA7">
      <w:r>
        <w:rPr>
          <w:rFonts w:hint="eastAsia"/>
        </w:rPr>
        <w:t>雨量计的使用</w:t>
      </w:r>
      <w:r w:rsidRPr="00DA1BA7">
        <w:rPr>
          <w:rFonts w:hint="eastAsia"/>
          <w:bCs/>
        </w:rPr>
        <w:t>观测时的注意事项</w:t>
      </w:r>
      <w:r>
        <w:rPr>
          <w:rFonts w:hint="eastAsia"/>
          <w:bCs/>
        </w:rPr>
        <w:t>：</w:t>
      </w:r>
    </w:p>
    <w:p w:rsidR="00DA1BA7" w:rsidRPr="00DA1BA7" w:rsidRDefault="00DA1BA7" w:rsidP="00DA1BA7">
      <w:pPr>
        <w:rPr>
          <w:bCs/>
        </w:rPr>
      </w:pPr>
      <w:r w:rsidRPr="00DA1BA7">
        <w:rPr>
          <w:rFonts w:hint="eastAsia"/>
          <w:bCs/>
        </w:rPr>
        <w:t>雨量器安置在观测场内固定架子上，器口要保持水平，</w:t>
      </w:r>
      <w:proofErr w:type="gramStart"/>
      <w:r w:rsidRPr="00DA1BA7">
        <w:rPr>
          <w:rFonts w:hint="eastAsia"/>
          <w:bCs/>
        </w:rPr>
        <w:t>口沿离地面</w:t>
      </w:r>
      <w:proofErr w:type="gramEnd"/>
      <w:r w:rsidRPr="00DA1BA7">
        <w:rPr>
          <w:rFonts w:hint="eastAsia"/>
          <w:bCs/>
        </w:rPr>
        <w:t>高度为</w:t>
      </w:r>
      <w:r w:rsidRPr="00DA1BA7">
        <w:rPr>
          <w:rFonts w:hint="eastAsia"/>
          <w:bCs/>
        </w:rPr>
        <w:t>70cm</w:t>
      </w:r>
      <w:r w:rsidRPr="00DA1BA7">
        <w:rPr>
          <w:rFonts w:hint="eastAsia"/>
          <w:bCs/>
        </w:rPr>
        <w:t>，仪器四周不受障碍物影响，以保证准确收集降水。</w:t>
      </w:r>
    </w:p>
    <w:p w:rsidR="00DA1BA7" w:rsidRPr="00DA1BA7" w:rsidRDefault="00DA1BA7" w:rsidP="00DA1BA7">
      <w:pPr>
        <w:rPr>
          <w:bCs/>
        </w:rPr>
      </w:pPr>
      <w:r w:rsidRPr="00DA1BA7">
        <w:rPr>
          <w:rFonts w:hint="eastAsia"/>
          <w:bCs/>
        </w:rPr>
        <w:t>在冬季积雪较深地区，应在其附近装</w:t>
      </w:r>
      <w:proofErr w:type="gramStart"/>
      <w:r w:rsidRPr="00DA1BA7">
        <w:rPr>
          <w:rFonts w:hint="eastAsia"/>
          <w:bCs/>
        </w:rPr>
        <w:t>一</w:t>
      </w:r>
      <w:proofErr w:type="gramEnd"/>
      <w:r w:rsidRPr="00DA1BA7">
        <w:rPr>
          <w:rFonts w:hint="eastAsia"/>
          <w:bCs/>
        </w:rPr>
        <w:t>备份架子。</w:t>
      </w:r>
    </w:p>
    <w:p w:rsidR="00DA1BA7" w:rsidRPr="00DA1BA7" w:rsidRDefault="00DA1BA7" w:rsidP="00DA1BA7">
      <w:pPr>
        <w:rPr>
          <w:bCs/>
        </w:rPr>
      </w:pPr>
      <w:r w:rsidRPr="00DA1BA7">
        <w:rPr>
          <w:rFonts w:hint="eastAsia"/>
          <w:bCs/>
        </w:rPr>
        <w:t>当雨量器</w:t>
      </w:r>
      <w:proofErr w:type="gramStart"/>
      <w:r w:rsidRPr="00DA1BA7">
        <w:rPr>
          <w:rFonts w:hint="eastAsia"/>
          <w:bCs/>
        </w:rPr>
        <w:t>安在此</w:t>
      </w:r>
      <w:proofErr w:type="gramEnd"/>
      <w:r w:rsidRPr="00DA1BA7">
        <w:rPr>
          <w:rFonts w:hint="eastAsia"/>
          <w:bCs/>
        </w:rPr>
        <w:t>架子上时，口沿距地面高度为</w:t>
      </w:r>
      <w:r w:rsidRPr="00DA1BA7">
        <w:rPr>
          <w:rFonts w:hint="eastAsia"/>
          <w:bCs/>
        </w:rPr>
        <w:t>1.0-1.2m</w:t>
      </w:r>
      <w:r w:rsidRPr="00DA1BA7">
        <w:rPr>
          <w:rFonts w:hint="eastAsia"/>
          <w:bCs/>
        </w:rPr>
        <w:t>，在雪深超过</w:t>
      </w:r>
      <w:r w:rsidRPr="00DA1BA7">
        <w:rPr>
          <w:rFonts w:hint="eastAsia"/>
          <w:bCs/>
        </w:rPr>
        <w:t>30mm</w:t>
      </w:r>
      <w:r w:rsidRPr="00DA1BA7">
        <w:rPr>
          <w:rFonts w:hint="eastAsia"/>
          <w:bCs/>
        </w:rPr>
        <w:t>时，就应该把仪器移至备份架子上进行观测。</w:t>
      </w:r>
    </w:p>
    <w:p w:rsidR="00875E78" w:rsidRDefault="00DA1BA7" w:rsidP="00DA1BA7">
      <w:pPr>
        <w:rPr>
          <w:bCs/>
        </w:rPr>
      </w:pPr>
      <w:r w:rsidRPr="00DA1BA7">
        <w:rPr>
          <w:rFonts w:hint="eastAsia"/>
          <w:bCs/>
        </w:rPr>
        <w:t>冬季降雪时，须将漏斗从承水器内取下，并同时取出储水瓶，直接用外筒接纳降水。</w:t>
      </w:r>
    </w:p>
    <w:p w:rsidR="00DA1BA7" w:rsidRDefault="00DA1BA7" w:rsidP="00DA1BA7">
      <w:r>
        <w:rPr>
          <w:rFonts w:hint="eastAsia"/>
        </w:rPr>
        <w:t>虹吸式雨量计使用注意事项：</w:t>
      </w:r>
    </w:p>
    <w:p w:rsidR="00DA1BA7" w:rsidRPr="00DA1BA7" w:rsidRDefault="00DA1BA7" w:rsidP="00DA1BA7">
      <w:pPr>
        <w:rPr>
          <w:bCs/>
        </w:rPr>
      </w:pPr>
      <w:r w:rsidRPr="00DA1BA7">
        <w:rPr>
          <w:rFonts w:hint="eastAsia"/>
          <w:bCs/>
        </w:rPr>
        <w:t>虹吸管应经常保持清洁，使发生虹吸的时间小于</w:t>
      </w:r>
      <w:r w:rsidRPr="00DA1BA7">
        <w:rPr>
          <w:rFonts w:hint="eastAsia"/>
          <w:bCs/>
        </w:rPr>
        <w:t>14</w:t>
      </w:r>
      <w:r w:rsidRPr="00DA1BA7">
        <w:rPr>
          <w:rFonts w:hint="eastAsia"/>
          <w:bCs/>
        </w:rPr>
        <w:t>秒。因为虹吸过程中落入雨量计的降水将随之排出仪器外，而不计入降水量，虹吸时间过长将使仪器误差加大。</w:t>
      </w:r>
    </w:p>
    <w:p w:rsidR="00DA1BA7" w:rsidRPr="00DA1BA7" w:rsidRDefault="00DA1BA7" w:rsidP="00DA1BA7">
      <w:pPr>
        <w:rPr>
          <w:bCs/>
        </w:rPr>
      </w:pPr>
      <w:r w:rsidRPr="00DA1BA7">
        <w:rPr>
          <w:rFonts w:hint="eastAsia"/>
          <w:bCs/>
        </w:rPr>
        <w:t xml:space="preserve"> </w:t>
      </w:r>
      <w:r w:rsidRPr="00DA1BA7">
        <w:rPr>
          <w:rFonts w:hint="eastAsia"/>
          <w:bCs/>
        </w:rPr>
        <w:t>在记录时要注意雨量计的型号，因为对于每一种型号的雨量计，其虹吸管的规格都是一定的，不能乱用，任</w:t>
      </w:r>
      <w:proofErr w:type="gramStart"/>
      <w:r w:rsidRPr="00DA1BA7">
        <w:rPr>
          <w:rFonts w:hint="eastAsia"/>
          <w:bCs/>
        </w:rPr>
        <w:t>一</w:t>
      </w:r>
      <w:proofErr w:type="gramEnd"/>
      <w:r w:rsidRPr="00DA1BA7">
        <w:rPr>
          <w:rFonts w:hint="eastAsia"/>
          <w:bCs/>
        </w:rPr>
        <w:t>参数的改变都将影响记录的准确性。</w:t>
      </w:r>
    </w:p>
    <w:p w:rsidR="0005542C" w:rsidRPr="000C6BA8" w:rsidRDefault="0005542C" w:rsidP="0005542C">
      <w:pPr>
        <w:rPr>
          <w:b/>
          <w:bCs/>
        </w:rPr>
      </w:pPr>
    </w:p>
    <w:p w:rsidR="000C6BA8" w:rsidRPr="0005542C" w:rsidRDefault="000C6BA8" w:rsidP="000C6BA8">
      <w:r w:rsidRPr="0005542C">
        <w:rPr>
          <w:rFonts w:hint="eastAsia"/>
          <w:b/>
          <w:bCs/>
        </w:rPr>
        <w:t>实验</w:t>
      </w:r>
      <w:r>
        <w:rPr>
          <w:rFonts w:hint="eastAsia"/>
          <w:b/>
          <w:bCs/>
        </w:rPr>
        <w:t>四</w:t>
      </w:r>
      <w:r w:rsidRPr="0005542C">
        <w:rPr>
          <w:rFonts w:hint="eastAsia"/>
          <w:b/>
          <w:bCs/>
        </w:rPr>
        <w:t>  </w:t>
      </w:r>
      <w:r w:rsidRPr="0005542C">
        <w:rPr>
          <w:rFonts w:hint="eastAsia"/>
          <w:b/>
          <w:bCs/>
        </w:rPr>
        <w:t>气压</w:t>
      </w:r>
      <w:r>
        <w:rPr>
          <w:rFonts w:hint="eastAsia"/>
          <w:b/>
          <w:bCs/>
        </w:rPr>
        <w:t>和</w:t>
      </w:r>
      <w:r w:rsidRPr="0005542C">
        <w:rPr>
          <w:rFonts w:hint="eastAsia"/>
          <w:b/>
          <w:bCs/>
        </w:rPr>
        <w:t>风的观测</w:t>
      </w:r>
    </w:p>
    <w:p w:rsidR="00DA1BA7" w:rsidRPr="00BF13C1" w:rsidRDefault="00DA1BA7" w:rsidP="00DA1BA7">
      <w:pPr>
        <w:rPr>
          <w:b/>
        </w:rPr>
      </w:pPr>
      <w:r w:rsidRPr="00BF13C1">
        <w:rPr>
          <w:rFonts w:hint="eastAsia"/>
          <w:b/>
        </w:rPr>
        <w:t>实验仪器</w:t>
      </w:r>
    </w:p>
    <w:p w:rsidR="00DA1BA7" w:rsidRPr="0005542C" w:rsidRDefault="00DA1BA7" w:rsidP="00DA1BA7">
      <w:proofErr w:type="gramStart"/>
      <w:r w:rsidRPr="0005542C">
        <w:rPr>
          <w:rFonts w:hint="eastAsia"/>
        </w:rPr>
        <w:t>空合气压表</w:t>
      </w:r>
      <w:proofErr w:type="gramEnd"/>
      <w:r w:rsidRPr="0005542C">
        <w:rPr>
          <w:rFonts w:hint="eastAsia"/>
        </w:rPr>
        <w:t>、水银气压表、</w:t>
      </w:r>
      <w:proofErr w:type="gramStart"/>
      <w:r w:rsidRPr="0005542C">
        <w:rPr>
          <w:rFonts w:hint="eastAsia"/>
        </w:rPr>
        <w:t>电接风向风速计</w:t>
      </w:r>
      <w:proofErr w:type="gramEnd"/>
      <w:r w:rsidRPr="0005542C">
        <w:rPr>
          <w:rFonts w:hint="eastAsia"/>
        </w:rPr>
        <w:t>、风向风速计、</w:t>
      </w:r>
      <w:proofErr w:type="gramStart"/>
      <w:r w:rsidRPr="0005542C">
        <w:rPr>
          <w:rFonts w:hint="eastAsia"/>
        </w:rPr>
        <w:t>热球式微</w:t>
      </w:r>
      <w:proofErr w:type="gramEnd"/>
      <w:r w:rsidRPr="0005542C">
        <w:rPr>
          <w:rFonts w:hint="eastAsia"/>
        </w:rPr>
        <w:t>风速计等。</w:t>
      </w:r>
    </w:p>
    <w:p w:rsidR="00DA1BA7" w:rsidRPr="00BF13C1" w:rsidRDefault="00DA1BA7" w:rsidP="00DA1BA7">
      <w:pPr>
        <w:rPr>
          <w:b/>
        </w:rPr>
      </w:pPr>
      <w:r w:rsidRPr="00BF13C1">
        <w:rPr>
          <w:rFonts w:hint="eastAsia"/>
          <w:b/>
        </w:rPr>
        <w:t>实验步骤</w:t>
      </w:r>
    </w:p>
    <w:p w:rsidR="00DA1BA7" w:rsidRPr="0005542C" w:rsidRDefault="00DA1BA7" w:rsidP="00DA1BA7">
      <w:r w:rsidRPr="0005542C">
        <w:rPr>
          <w:rFonts w:hint="eastAsia"/>
        </w:rPr>
        <w:t>熟悉各种仪器，了解其结构和原理；</w:t>
      </w:r>
    </w:p>
    <w:p w:rsidR="00DA1BA7" w:rsidRPr="0005542C" w:rsidRDefault="00DA1BA7" w:rsidP="00DA1BA7">
      <w:r w:rsidRPr="0005542C">
        <w:rPr>
          <w:rFonts w:hint="eastAsia"/>
        </w:rPr>
        <w:t>参观观测场的仪器，检查其安装是否符合要求；</w:t>
      </w:r>
    </w:p>
    <w:p w:rsidR="00DA1BA7" w:rsidRPr="0005542C" w:rsidRDefault="00DA1BA7" w:rsidP="00DA1BA7">
      <w:r w:rsidRPr="0005542C">
        <w:rPr>
          <w:rFonts w:hint="eastAsia"/>
        </w:rPr>
        <w:t>按地面观测规范进行气压、风的观测，并对观测数据进行整理。</w:t>
      </w:r>
    </w:p>
    <w:p w:rsidR="00DA1BA7" w:rsidRPr="0005542C" w:rsidRDefault="00DA1BA7" w:rsidP="00DA1BA7">
      <w:r w:rsidRPr="0005542C">
        <w:rPr>
          <w:rFonts w:hint="eastAsia"/>
        </w:rPr>
        <w:t>用三杯风向风速计测定室外的风向和风速。</w:t>
      </w:r>
    </w:p>
    <w:p w:rsidR="00DA1BA7" w:rsidRPr="0005542C" w:rsidRDefault="00DA1BA7" w:rsidP="00DA1BA7">
      <w:r w:rsidRPr="0005542C">
        <w:rPr>
          <w:rFonts w:hint="eastAsia"/>
        </w:rPr>
        <w:t>用</w:t>
      </w:r>
      <w:proofErr w:type="gramStart"/>
      <w:r w:rsidRPr="0005542C">
        <w:rPr>
          <w:rFonts w:hint="eastAsia"/>
        </w:rPr>
        <w:t>热球式微</w:t>
      </w:r>
      <w:proofErr w:type="gramEnd"/>
      <w:r w:rsidRPr="0005542C">
        <w:rPr>
          <w:rFonts w:hint="eastAsia"/>
        </w:rPr>
        <w:t>风速计测定室内的风速。</w:t>
      </w:r>
    </w:p>
    <w:p w:rsidR="00DA1BA7" w:rsidRPr="00BF13C1" w:rsidRDefault="00DA1BA7" w:rsidP="00DA1BA7">
      <w:pPr>
        <w:rPr>
          <w:b/>
        </w:rPr>
      </w:pPr>
      <w:r w:rsidRPr="00BF13C1">
        <w:rPr>
          <w:rFonts w:hint="eastAsia"/>
          <w:b/>
        </w:rPr>
        <w:t>教学方式</w:t>
      </w:r>
    </w:p>
    <w:p w:rsidR="00DA1BA7" w:rsidRPr="0005542C" w:rsidRDefault="00DA1BA7" w:rsidP="00DA1BA7">
      <w:r w:rsidRPr="0005542C">
        <w:rPr>
          <w:rFonts w:hint="eastAsia"/>
        </w:rPr>
        <w:t>学生课前预习或观看专题录相片，教师作指导性讲解，课堂熟悉仪器操作与观测场现场观测、室内室外测定相结合，学生独立完成实验。</w:t>
      </w:r>
    </w:p>
    <w:p w:rsidR="00DA1BA7" w:rsidRPr="00BF13C1" w:rsidRDefault="00DA1BA7" w:rsidP="00DA1BA7">
      <w:pPr>
        <w:rPr>
          <w:b/>
        </w:rPr>
      </w:pPr>
      <w:r w:rsidRPr="00BF13C1">
        <w:rPr>
          <w:rFonts w:hint="eastAsia"/>
          <w:b/>
        </w:rPr>
        <w:t>考核要求</w:t>
      </w:r>
    </w:p>
    <w:p w:rsidR="00DA1BA7" w:rsidRPr="0005542C" w:rsidRDefault="00DA1BA7" w:rsidP="00DA1BA7">
      <w:r w:rsidRPr="0005542C">
        <w:rPr>
          <w:rFonts w:hint="eastAsia"/>
        </w:rPr>
        <w:t>能检查出仪器安装是否符合规范要求；能正确进行室内外气压、风观测读数，并对观测数据进行整理。</w:t>
      </w:r>
    </w:p>
    <w:p w:rsidR="00DA1BA7" w:rsidRPr="00BF13C1" w:rsidRDefault="00DA1BA7" w:rsidP="00DA1BA7">
      <w:pPr>
        <w:rPr>
          <w:b/>
        </w:rPr>
      </w:pPr>
      <w:r w:rsidRPr="00BF13C1">
        <w:rPr>
          <w:rFonts w:hint="eastAsia"/>
          <w:b/>
        </w:rPr>
        <w:t>实验报告要求</w:t>
      </w:r>
    </w:p>
    <w:p w:rsidR="00DA1BA7" w:rsidRPr="0005542C" w:rsidRDefault="00DA1BA7" w:rsidP="00DA1BA7">
      <w:r w:rsidRPr="0005542C">
        <w:rPr>
          <w:rFonts w:hint="eastAsia"/>
        </w:rPr>
        <w:lastRenderedPageBreak/>
        <w:t>报告规范，条理清楚，对观测数据整理后应列表或绘图予以说明。</w:t>
      </w:r>
    </w:p>
    <w:p w:rsidR="00DA1BA7" w:rsidRPr="00DA1BA7" w:rsidRDefault="00DA1BA7" w:rsidP="00DA1BA7">
      <w:pPr>
        <w:rPr>
          <w:b/>
        </w:rPr>
      </w:pPr>
      <w:r w:rsidRPr="00DA1BA7">
        <w:rPr>
          <w:rFonts w:hint="eastAsia"/>
          <w:b/>
        </w:rPr>
        <w:t>教学内容</w:t>
      </w:r>
    </w:p>
    <w:p w:rsidR="00DA1BA7" w:rsidRPr="00DA1BA7" w:rsidRDefault="00DA1BA7" w:rsidP="00DA1BA7">
      <w:pPr>
        <w:rPr>
          <w:rFonts w:ascii="Calibri" w:eastAsia="宋体" w:hAnsi="Calibri" w:cs="Times New Roman"/>
        </w:rPr>
      </w:pPr>
      <w:r>
        <w:rPr>
          <w:rFonts w:hint="eastAsia"/>
        </w:rPr>
        <w:t xml:space="preserve">    </w:t>
      </w:r>
      <w:r w:rsidRPr="00DA1BA7">
        <w:rPr>
          <w:rFonts w:ascii="Calibri" w:eastAsia="宋体" w:hAnsi="Calibri" w:cs="Times New Roman" w:hint="eastAsia"/>
        </w:rPr>
        <w:t>风的观测包括风向和风速的观测。风向是指风吹来的方向，一般分为</w:t>
      </w:r>
      <w:r w:rsidRPr="00DA1BA7">
        <w:rPr>
          <w:rFonts w:ascii="Calibri" w:eastAsia="宋体" w:hAnsi="Calibri" w:cs="Times New Roman" w:hint="eastAsia"/>
        </w:rPr>
        <w:t>16</w:t>
      </w:r>
      <w:r w:rsidRPr="00DA1BA7">
        <w:rPr>
          <w:rFonts w:ascii="Calibri" w:eastAsia="宋体" w:hAnsi="Calibri" w:cs="Times New Roman" w:hint="eastAsia"/>
        </w:rPr>
        <w:t>方位也可用角度表示。如图</w:t>
      </w:r>
      <w:r w:rsidRPr="00DA1BA7">
        <w:rPr>
          <w:rFonts w:ascii="Calibri" w:eastAsia="宋体" w:hAnsi="Calibri" w:cs="Times New Roman" w:hint="eastAsia"/>
        </w:rPr>
        <w:t>6</w:t>
      </w:r>
      <w:r w:rsidRPr="00DA1BA7">
        <w:rPr>
          <w:rFonts w:ascii="Calibri" w:eastAsia="宋体" w:hAnsi="Calibri" w:cs="Times New Roman" w:hint="eastAsia"/>
        </w:rPr>
        <w:t>－</w:t>
      </w:r>
      <w:r w:rsidRPr="00DA1BA7">
        <w:rPr>
          <w:rFonts w:ascii="Calibri" w:eastAsia="宋体" w:hAnsi="Calibri" w:cs="Times New Roman" w:hint="eastAsia"/>
        </w:rPr>
        <w:t>1</w:t>
      </w:r>
      <w:r w:rsidRPr="00DA1BA7">
        <w:rPr>
          <w:rFonts w:ascii="Calibri" w:eastAsia="宋体" w:hAnsi="Calibri" w:cs="Times New Roman" w:hint="eastAsia"/>
        </w:rPr>
        <w:t>。例如北（</w:t>
      </w:r>
      <w:r w:rsidRPr="00DA1BA7">
        <w:rPr>
          <w:rFonts w:ascii="Calibri" w:eastAsia="宋体" w:hAnsi="Calibri" w:cs="Times New Roman" w:hint="eastAsia"/>
        </w:rPr>
        <w:t>N</w:t>
      </w:r>
      <w:r w:rsidRPr="00DA1BA7">
        <w:rPr>
          <w:rFonts w:ascii="Calibri" w:eastAsia="宋体" w:hAnsi="Calibri" w:cs="Times New Roman" w:hint="eastAsia"/>
        </w:rPr>
        <w:t>）、东（</w:t>
      </w:r>
      <w:r w:rsidRPr="00DA1BA7">
        <w:rPr>
          <w:rFonts w:ascii="Calibri" w:eastAsia="宋体" w:hAnsi="Calibri" w:cs="Times New Roman" w:hint="eastAsia"/>
        </w:rPr>
        <w:t>E</w:t>
      </w:r>
      <w:r w:rsidRPr="00DA1BA7">
        <w:rPr>
          <w:rFonts w:ascii="Calibri" w:eastAsia="宋体" w:hAnsi="Calibri" w:cs="Times New Roman" w:hint="eastAsia"/>
        </w:rPr>
        <w:t>）、西（</w:t>
      </w:r>
      <w:r w:rsidRPr="00DA1BA7">
        <w:rPr>
          <w:rFonts w:ascii="Calibri" w:eastAsia="宋体" w:hAnsi="Calibri" w:cs="Times New Roman" w:hint="eastAsia"/>
        </w:rPr>
        <w:t>W</w:t>
      </w:r>
      <w:r w:rsidRPr="00DA1BA7">
        <w:rPr>
          <w:rFonts w:ascii="Calibri" w:eastAsia="宋体" w:hAnsi="Calibri" w:cs="Times New Roman" w:hint="eastAsia"/>
        </w:rPr>
        <w:t>）、南（</w:t>
      </w:r>
      <w:r w:rsidRPr="00DA1BA7">
        <w:rPr>
          <w:rFonts w:ascii="Calibri" w:eastAsia="宋体" w:hAnsi="Calibri" w:cs="Times New Roman" w:hint="eastAsia"/>
        </w:rPr>
        <w:t>S</w:t>
      </w:r>
      <w:r w:rsidRPr="00DA1BA7">
        <w:rPr>
          <w:rFonts w:ascii="Calibri" w:eastAsia="宋体" w:hAnsi="Calibri" w:cs="Times New Roman" w:hint="eastAsia"/>
        </w:rPr>
        <w:t>）四个方位，分别以</w:t>
      </w:r>
      <w:r w:rsidRPr="00DA1BA7">
        <w:rPr>
          <w:rFonts w:ascii="Calibri" w:eastAsia="宋体" w:hAnsi="Calibri" w:cs="Times New Roman" w:hint="eastAsia"/>
        </w:rPr>
        <w:t>360</w:t>
      </w:r>
      <w:r w:rsidRPr="00DA1BA7">
        <w:rPr>
          <w:rFonts w:ascii="Calibri" w:eastAsia="宋体" w:hAnsi="Calibri" w:cs="Times New Roman" w:hint="eastAsia"/>
        </w:rPr>
        <w:t>°（</w:t>
      </w:r>
      <w:r w:rsidRPr="00DA1BA7">
        <w:rPr>
          <w:rFonts w:ascii="Calibri" w:eastAsia="宋体" w:hAnsi="Calibri" w:cs="Times New Roman" w:hint="eastAsia"/>
        </w:rPr>
        <w:t>0</w:t>
      </w:r>
      <w:r w:rsidRPr="00DA1BA7">
        <w:rPr>
          <w:rFonts w:ascii="Calibri" w:eastAsia="宋体" w:hAnsi="Calibri" w:cs="Times New Roman" w:hint="eastAsia"/>
        </w:rPr>
        <w:t>）、</w:t>
      </w:r>
      <w:r w:rsidRPr="00DA1BA7">
        <w:rPr>
          <w:rFonts w:ascii="Calibri" w:eastAsia="宋体" w:hAnsi="Calibri" w:cs="Times New Roman" w:hint="eastAsia"/>
        </w:rPr>
        <w:t>90</w:t>
      </w:r>
      <w:r w:rsidRPr="00DA1BA7">
        <w:rPr>
          <w:rFonts w:ascii="Calibri" w:eastAsia="宋体" w:hAnsi="Calibri" w:cs="Times New Roman" w:hint="eastAsia"/>
        </w:rPr>
        <w:t>°、</w:t>
      </w:r>
      <w:r w:rsidRPr="00DA1BA7">
        <w:rPr>
          <w:rFonts w:ascii="Calibri" w:eastAsia="宋体" w:hAnsi="Calibri" w:cs="Times New Roman" w:hint="eastAsia"/>
        </w:rPr>
        <w:t>180</w:t>
      </w:r>
      <w:r w:rsidRPr="00DA1BA7">
        <w:rPr>
          <w:rFonts w:ascii="Calibri" w:eastAsia="宋体" w:hAnsi="Calibri" w:cs="Times New Roman" w:hint="eastAsia"/>
        </w:rPr>
        <w:t>°、</w:t>
      </w:r>
      <w:r w:rsidRPr="00DA1BA7">
        <w:rPr>
          <w:rFonts w:ascii="Calibri" w:eastAsia="宋体" w:hAnsi="Calibri" w:cs="Times New Roman" w:hint="eastAsia"/>
        </w:rPr>
        <w:t>270</w:t>
      </w:r>
      <w:r w:rsidRPr="00DA1BA7">
        <w:rPr>
          <w:rFonts w:ascii="Calibri" w:eastAsia="宋体" w:hAnsi="Calibri" w:cs="Times New Roman" w:hint="eastAsia"/>
        </w:rPr>
        <w:t>°表示。风速是指单位时间内空气流动的水平距离，以米</w:t>
      </w:r>
      <w:r w:rsidRPr="00DA1BA7">
        <w:rPr>
          <w:rFonts w:ascii="Calibri" w:eastAsia="宋体" w:hAnsi="Calibri" w:cs="Times New Roman" w:hint="eastAsia"/>
        </w:rPr>
        <w:t>/</w:t>
      </w:r>
      <w:r w:rsidRPr="00DA1BA7">
        <w:rPr>
          <w:rFonts w:ascii="Calibri" w:eastAsia="宋体" w:hAnsi="Calibri" w:cs="Times New Roman" w:hint="eastAsia"/>
        </w:rPr>
        <w:t>秒为单位。</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目前气象台站用来测定风的仪器有</w:t>
      </w:r>
      <w:r w:rsidRPr="00DA1BA7">
        <w:rPr>
          <w:rFonts w:ascii="Calibri" w:eastAsia="宋体" w:hAnsi="Calibri" w:cs="Times New Roman" w:hint="eastAsia"/>
        </w:rPr>
        <w:t>EL</w:t>
      </w:r>
      <w:r w:rsidRPr="00DA1BA7">
        <w:rPr>
          <w:rFonts w:ascii="Calibri" w:eastAsia="宋体" w:hAnsi="Calibri" w:cs="Times New Roman" w:hint="eastAsia"/>
        </w:rPr>
        <w:t>型电接风向风速仪，轻便测风器等。在没有仪器或仪器失灵的情况下可根据某些物体被风吹动的情况用目力来判定。</w:t>
      </w:r>
    </w:p>
    <w:p w:rsidR="00DA1BA7" w:rsidRPr="00DA1BA7" w:rsidRDefault="00DA1BA7" w:rsidP="00DA1BA7">
      <w:pPr>
        <w:rPr>
          <w:rFonts w:ascii="Calibri" w:eastAsia="宋体" w:hAnsi="Calibri" w:cs="Times New Roman"/>
          <w:b/>
          <w:bCs/>
        </w:rPr>
      </w:pPr>
      <w:r w:rsidRPr="00DA1BA7">
        <w:rPr>
          <w:rFonts w:ascii="Calibri" w:eastAsia="宋体" w:hAnsi="Calibri" w:cs="Times New Roman" w:hint="eastAsia"/>
          <w:b/>
          <w:bCs/>
        </w:rPr>
        <w:t>一、</w:t>
      </w:r>
      <w:r w:rsidRPr="00DA1BA7">
        <w:rPr>
          <w:rFonts w:ascii="Calibri" w:eastAsia="宋体" w:hAnsi="Calibri" w:cs="Times New Roman" w:hint="eastAsia"/>
          <w:b/>
          <w:bCs/>
        </w:rPr>
        <w:t>EL</w:t>
      </w:r>
      <w:r w:rsidRPr="00DA1BA7">
        <w:rPr>
          <w:rFonts w:ascii="Calibri" w:eastAsia="宋体" w:hAnsi="Calibri" w:cs="Times New Roman" w:hint="eastAsia"/>
          <w:b/>
          <w:bCs/>
        </w:rPr>
        <w:t>型电接风向风速仪</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EL</w:t>
      </w:r>
      <w:r w:rsidRPr="00DA1BA7">
        <w:rPr>
          <w:rFonts w:ascii="Calibri" w:eastAsia="宋体" w:hAnsi="Calibri" w:cs="Times New Roman" w:hint="eastAsia"/>
        </w:rPr>
        <w:t>型电接风向风速仪是电感应器、指示器和记录器三部分组成。感应器：感应器安装在室外</w:t>
      </w:r>
      <w:r w:rsidRPr="00DA1BA7">
        <w:rPr>
          <w:rFonts w:ascii="Calibri" w:eastAsia="宋体" w:hAnsi="Calibri" w:cs="Times New Roman" w:hint="eastAsia"/>
        </w:rPr>
        <w:t>10</w:t>
      </w:r>
      <w:r w:rsidRPr="00DA1BA7">
        <w:rPr>
          <w:rFonts w:ascii="Calibri" w:eastAsia="宋体" w:hAnsi="Calibri" w:cs="Times New Roman" w:hint="eastAsia"/>
        </w:rPr>
        <w:t>－</w:t>
      </w:r>
      <w:smartTag w:uri="urn:schemas-microsoft-com:office:smarttags" w:element="chmetcnv">
        <w:smartTagPr>
          <w:attr w:name="TCSC" w:val="0"/>
          <w:attr w:name="NumberType" w:val="1"/>
          <w:attr w:name="Negative" w:val="False"/>
          <w:attr w:name="HasSpace" w:val="False"/>
          <w:attr w:name="SourceValue" w:val="12"/>
          <w:attr w:name="UnitName" w:val="米"/>
        </w:smartTagPr>
        <w:r w:rsidRPr="00DA1BA7">
          <w:rPr>
            <w:rFonts w:ascii="Calibri" w:eastAsia="宋体" w:hAnsi="Calibri" w:cs="Times New Roman" w:hint="eastAsia"/>
          </w:rPr>
          <w:t>12</w:t>
        </w:r>
        <w:r w:rsidRPr="00DA1BA7">
          <w:rPr>
            <w:rFonts w:ascii="Calibri" w:eastAsia="宋体" w:hAnsi="Calibri" w:cs="Times New Roman" w:hint="eastAsia"/>
          </w:rPr>
          <w:t>米</w:t>
        </w:r>
      </w:smartTag>
      <w:r w:rsidRPr="00DA1BA7">
        <w:rPr>
          <w:rFonts w:ascii="Calibri" w:eastAsia="宋体" w:hAnsi="Calibri" w:cs="Times New Roman" w:hint="eastAsia"/>
        </w:rPr>
        <w:t>高的杆子上。感应器的上部为风速部分，由风杯、交流发电机、蜗轮等组成；感应器的下部为风向部分，是由风标、风向方位块、导电环、接触簧片等组成。</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指示器：指示器放在室内桌上用来观测瞬时风向和瞬时风速的。它由电源瞬时风向指标盘、瞬时风速指示盘等组成。</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记录器：记录器也置于室内，用来记录风向风速连续变化。它是由八个风向电磁铁，一个风速电磁铁、自记钟、自记笔、笔档、充放电线路等部分组成。</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感应器用一长电线和指示器相连，指示器与记录器之间用短电线相</w:t>
      </w:r>
      <w:proofErr w:type="gramStart"/>
      <w:r w:rsidRPr="00DA1BA7">
        <w:rPr>
          <w:rFonts w:ascii="Calibri" w:eastAsia="宋体" w:hAnsi="Calibri" w:cs="Times New Roman" w:hint="eastAsia"/>
        </w:rPr>
        <w:t>椄</w:t>
      </w:r>
      <w:proofErr w:type="gramEnd"/>
      <w:r w:rsidRPr="00DA1BA7">
        <w:rPr>
          <w:rFonts w:ascii="Calibri" w:eastAsia="宋体" w:hAnsi="Calibri" w:cs="Times New Roman" w:hint="eastAsia"/>
        </w:rPr>
        <w:t>。</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观测方法：</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①打开指示器的风向风速开关，观测两分钟风速指针摆动的平均位置，读取整数，记在观测</w:t>
      </w:r>
      <w:proofErr w:type="gramStart"/>
      <w:r w:rsidRPr="00DA1BA7">
        <w:rPr>
          <w:rFonts w:ascii="Calibri" w:eastAsia="宋体" w:hAnsi="Calibri" w:cs="Times New Roman" w:hint="eastAsia"/>
        </w:rPr>
        <w:t>簿</w:t>
      </w:r>
      <w:proofErr w:type="gramEnd"/>
      <w:r w:rsidRPr="00DA1BA7">
        <w:rPr>
          <w:rFonts w:ascii="Calibri" w:eastAsia="宋体" w:hAnsi="Calibri" w:cs="Times New Roman" w:hint="eastAsia"/>
        </w:rPr>
        <w:t>相应栏中。风速小的时候，把风速开关拨到“</w:t>
      </w:r>
      <w:r w:rsidRPr="00DA1BA7">
        <w:rPr>
          <w:rFonts w:ascii="Calibri" w:eastAsia="宋体" w:hAnsi="Calibri" w:cs="Times New Roman" w:hint="eastAsia"/>
        </w:rPr>
        <w:t>20</w:t>
      </w:r>
      <w:r w:rsidRPr="00DA1BA7">
        <w:rPr>
          <w:rFonts w:ascii="Calibri" w:eastAsia="宋体" w:hAnsi="Calibri" w:cs="Times New Roman" w:hint="eastAsia"/>
        </w:rPr>
        <w:t>”挡，读</w:t>
      </w:r>
      <w:r w:rsidRPr="00DA1BA7">
        <w:rPr>
          <w:rFonts w:ascii="Calibri" w:eastAsia="宋体" w:hAnsi="Calibri" w:cs="Times New Roman" w:hint="eastAsia"/>
        </w:rPr>
        <w:t>0</w:t>
      </w:r>
      <w:r w:rsidRPr="00DA1BA7">
        <w:rPr>
          <w:rFonts w:ascii="Calibri" w:eastAsia="宋体" w:hAnsi="Calibri" w:cs="Times New Roman" w:hint="eastAsia"/>
        </w:rPr>
        <w:t>－</w:t>
      </w:r>
      <w:smartTag w:uri="urn:schemas-microsoft-com:office:smarttags" w:element="chmetcnv">
        <w:smartTagPr>
          <w:attr w:name="TCSC" w:val="0"/>
          <w:attr w:name="NumberType" w:val="1"/>
          <w:attr w:name="Negative" w:val="False"/>
          <w:attr w:name="HasSpace" w:val="False"/>
          <w:attr w:name="SourceValue" w:val="20"/>
          <w:attr w:name="UnitName" w:val="米"/>
        </w:smartTagPr>
        <w:r w:rsidRPr="00DA1BA7">
          <w:rPr>
            <w:rFonts w:ascii="Calibri" w:eastAsia="宋体" w:hAnsi="Calibri" w:cs="Times New Roman" w:hint="eastAsia"/>
          </w:rPr>
          <w:t>20</w:t>
        </w:r>
        <w:r w:rsidRPr="00DA1BA7">
          <w:rPr>
            <w:rFonts w:ascii="Calibri" w:eastAsia="宋体" w:hAnsi="Calibri" w:cs="Times New Roman" w:hint="eastAsia"/>
          </w:rPr>
          <w:t>米</w:t>
        </w:r>
      </w:smartTag>
      <w:r w:rsidRPr="00DA1BA7">
        <w:rPr>
          <w:rFonts w:ascii="Calibri" w:eastAsia="宋体" w:hAnsi="Calibri" w:cs="Times New Roman" w:hint="eastAsia"/>
        </w:rPr>
        <w:t>/</w:t>
      </w:r>
      <w:r w:rsidRPr="00DA1BA7">
        <w:rPr>
          <w:rFonts w:ascii="Calibri" w:eastAsia="宋体" w:hAnsi="Calibri" w:cs="Times New Roman" w:hint="eastAsia"/>
        </w:rPr>
        <w:t>秒标尺刻度；风速大时，应把风速开关拨到“</w:t>
      </w:r>
      <w:r w:rsidRPr="00DA1BA7">
        <w:rPr>
          <w:rFonts w:ascii="Calibri" w:eastAsia="宋体" w:hAnsi="Calibri" w:cs="Times New Roman" w:hint="eastAsia"/>
        </w:rPr>
        <w:t>40</w:t>
      </w:r>
      <w:r w:rsidRPr="00DA1BA7">
        <w:rPr>
          <w:rFonts w:ascii="Calibri" w:eastAsia="宋体" w:hAnsi="Calibri" w:cs="Times New Roman" w:hint="eastAsia"/>
        </w:rPr>
        <w:t>”挡，读</w:t>
      </w:r>
      <w:r w:rsidRPr="00DA1BA7">
        <w:rPr>
          <w:rFonts w:ascii="Calibri" w:eastAsia="宋体" w:hAnsi="Calibri" w:cs="Times New Roman" w:hint="eastAsia"/>
        </w:rPr>
        <w:t>0</w:t>
      </w:r>
      <w:r w:rsidRPr="00DA1BA7">
        <w:rPr>
          <w:rFonts w:ascii="Calibri" w:eastAsia="宋体" w:hAnsi="Calibri" w:cs="Times New Roman" w:hint="eastAsia"/>
        </w:rPr>
        <w:t>－</w:t>
      </w:r>
      <w:smartTag w:uri="urn:schemas-microsoft-com:office:smarttags" w:element="chmetcnv">
        <w:smartTagPr>
          <w:attr w:name="TCSC" w:val="0"/>
          <w:attr w:name="NumberType" w:val="1"/>
          <w:attr w:name="Negative" w:val="False"/>
          <w:attr w:name="HasSpace" w:val="False"/>
          <w:attr w:name="SourceValue" w:val="40"/>
          <w:attr w:name="UnitName" w:val="米"/>
        </w:smartTagPr>
        <w:r w:rsidRPr="00DA1BA7">
          <w:rPr>
            <w:rFonts w:ascii="Calibri" w:eastAsia="宋体" w:hAnsi="Calibri" w:cs="Times New Roman" w:hint="eastAsia"/>
          </w:rPr>
          <w:t>40</w:t>
        </w:r>
        <w:r w:rsidRPr="00DA1BA7">
          <w:rPr>
            <w:rFonts w:ascii="Calibri" w:eastAsia="宋体" w:hAnsi="Calibri" w:cs="Times New Roman" w:hint="eastAsia"/>
          </w:rPr>
          <w:t>米</w:t>
        </w:r>
      </w:smartTag>
      <w:r w:rsidRPr="00DA1BA7">
        <w:rPr>
          <w:rFonts w:ascii="Calibri" w:eastAsia="宋体" w:hAnsi="Calibri" w:cs="Times New Roman" w:hint="eastAsia"/>
        </w:rPr>
        <w:t>/</w:t>
      </w:r>
      <w:r w:rsidRPr="00DA1BA7">
        <w:rPr>
          <w:rFonts w:ascii="Calibri" w:eastAsia="宋体" w:hAnsi="Calibri" w:cs="Times New Roman" w:hint="eastAsia"/>
        </w:rPr>
        <w:t>秒标尺刻度。观测风向指示灯，读取</w:t>
      </w:r>
      <w:r w:rsidRPr="00DA1BA7">
        <w:rPr>
          <w:rFonts w:ascii="Calibri" w:eastAsia="宋体" w:hAnsi="Calibri" w:cs="Times New Roman" w:hint="eastAsia"/>
        </w:rPr>
        <w:t>2</w:t>
      </w:r>
      <w:r w:rsidRPr="00DA1BA7">
        <w:rPr>
          <w:rFonts w:ascii="Calibri" w:eastAsia="宋体" w:hAnsi="Calibri" w:cs="Times New Roman" w:hint="eastAsia"/>
        </w:rPr>
        <w:t>分钟的最多风向，用十六方位的缩写记录。</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静风时，风速记</w:t>
      </w:r>
      <w:r w:rsidRPr="00DA1BA7">
        <w:rPr>
          <w:rFonts w:ascii="Calibri" w:eastAsia="宋体" w:hAnsi="Calibri" w:cs="Times New Roman" w:hint="eastAsia"/>
        </w:rPr>
        <w:t>0</w:t>
      </w:r>
      <w:r w:rsidRPr="00DA1BA7">
        <w:rPr>
          <w:rFonts w:ascii="Calibri" w:eastAsia="宋体" w:hAnsi="Calibri" w:cs="Times New Roman" w:hint="eastAsia"/>
        </w:rPr>
        <w:t>，风向记</w:t>
      </w:r>
      <w:r w:rsidRPr="00DA1BA7">
        <w:rPr>
          <w:rFonts w:ascii="Calibri" w:eastAsia="宋体" w:hAnsi="Calibri" w:cs="Times New Roman" w:hint="eastAsia"/>
        </w:rPr>
        <w:t>c</w:t>
      </w:r>
      <w:r w:rsidRPr="00DA1BA7">
        <w:rPr>
          <w:rFonts w:ascii="Calibri" w:eastAsia="宋体" w:hAnsi="Calibri" w:cs="Times New Roman" w:hint="eastAsia"/>
        </w:rPr>
        <w:t>；平均风速</w:t>
      </w:r>
      <w:r w:rsidRPr="00DA1BA7">
        <w:rPr>
          <w:rFonts w:ascii="Calibri" w:eastAsia="宋体" w:hAnsi="Calibri" w:cs="Times New Roman" w:hint="eastAsia"/>
        </w:rPr>
        <w:t>40</w:t>
      </w:r>
      <w:r w:rsidRPr="00DA1BA7">
        <w:rPr>
          <w:rFonts w:ascii="Calibri" w:eastAsia="宋体" w:hAnsi="Calibri" w:cs="Times New Roman" w:hint="eastAsia"/>
        </w:rPr>
        <w:t>超过米</w:t>
      </w:r>
      <w:r w:rsidRPr="00DA1BA7">
        <w:rPr>
          <w:rFonts w:ascii="Calibri" w:eastAsia="宋体" w:hAnsi="Calibri" w:cs="Times New Roman" w:hint="eastAsia"/>
        </w:rPr>
        <w:t>/</w:t>
      </w:r>
      <w:r w:rsidRPr="00DA1BA7">
        <w:rPr>
          <w:rFonts w:ascii="Calibri" w:eastAsia="宋体" w:hAnsi="Calibri" w:cs="Times New Roman" w:hint="eastAsia"/>
        </w:rPr>
        <w:t>秒，则记为＞</w:t>
      </w:r>
      <w:r w:rsidRPr="00DA1BA7">
        <w:rPr>
          <w:rFonts w:ascii="Calibri" w:eastAsia="宋体" w:hAnsi="Calibri" w:cs="Times New Roman" w:hint="eastAsia"/>
        </w:rPr>
        <w:t>40</w:t>
      </w:r>
      <w:r w:rsidRPr="00DA1BA7">
        <w:rPr>
          <w:rFonts w:ascii="Calibri" w:eastAsia="宋体" w:hAnsi="Calibri" w:cs="Times New Roman" w:hint="eastAsia"/>
        </w:rPr>
        <w:t>。</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②</w:t>
      </w:r>
      <w:proofErr w:type="gramStart"/>
      <w:r w:rsidRPr="00DA1BA7">
        <w:rPr>
          <w:rFonts w:ascii="Calibri" w:eastAsia="宋体" w:hAnsi="Calibri" w:cs="Times New Roman" w:hint="eastAsia"/>
        </w:rPr>
        <w:t>自记纸更换</w:t>
      </w:r>
      <w:proofErr w:type="gramEnd"/>
      <w:r w:rsidRPr="00DA1BA7">
        <w:rPr>
          <w:rFonts w:ascii="Calibri" w:eastAsia="宋体" w:hAnsi="Calibri" w:cs="Times New Roman" w:hint="eastAsia"/>
        </w:rPr>
        <w:t>方法、步骤与温度计基本相同，只是更换时间为</w:t>
      </w:r>
      <w:r w:rsidRPr="00DA1BA7">
        <w:rPr>
          <w:rFonts w:ascii="Calibri" w:eastAsia="宋体" w:hAnsi="Calibri" w:cs="Times New Roman" w:hint="eastAsia"/>
        </w:rPr>
        <w:t>13</w:t>
      </w:r>
      <w:r w:rsidRPr="00DA1BA7">
        <w:rPr>
          <w:rFonts w:ascii="Calibri" w:eastAsia="宋体" w:hAnsi="Calibri" w:cs="Times New Roman" w:hint="eastAsia"/>
        </w:rPr>
        <w:t>时。</w:t>
      </w:r>
    </w:p>
    <w:p w:rsidR="00DA1BA7" w:rsidRPr="00DA1BA7" w:rsidRDefault="00DA1BA7" w:rsidP="00DA1BA7">
      <w:pPr>
        <w:rPr>
          <w:rFonts w:ascii="Calibri" w:eastAsia="宋体" w:hAnsi="Calibri" w:cs="Times New Roman"/>
          <w:b/>
          <w:bCs/>
        </w:rPr>
      </w:pPr>
      <w:r w:rsidRPr="00DA1BA7">
        <w:rPr>
          <w:rFonts w:ascii="Calibri" w:eastAsia="宋体" w:hAnsi="Calibri" w:cs="Times New Roman" w:hint="eastAsia"/>
          <w:b/>
          <w:bCs/>
        </w:rPr>
        <w:t>二、轻便三杯风向风速仪</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轻便三杯风向风速表用于测量风向和一分钟时间内的平均风速。</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轻便三杯风向风速表由风向仪，风速、手柄三部分组成。</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风向仪：包括风向指针、方位盘、制动小套管部件。</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风速表：由十字护架，感应组件旋杯，和风速表主机体组成。</w:t>
      </w:r>
      <w:proofErr w:type="gramStart"/>
      <w:r w:rsidRPr="00DA1BA7">
        <w:rPr>
          <w:rFonts w:ascii="Calibri" w:eastAsia="宋体" w:hAnsi="Calibri" w:cs="Times New Roman" w:hint="eastAsia"/>
        </w:rPr>
        <w:t>旋杯是</w:t>
      </w:r>
      <w:proofErr w:type="gramEnd"/>
      <w:r w:rsidRPr="00DA1BA7">
        <w:rPr>
          <w:rFonts w:ascii="Calibri" w:eastAsia="宋体" w:hAnsi="Calibri" w:cs="Times New Roman" w:hint="eastAsia"/>
        </w:rPr>
        <w:t>风速表的感应元件，它的转速与风速有一个固定的关系。风速表主要就是根据这个基本原理制成的。</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手柄：由一段空心管和一个带螺纹的零件组成。以上三部分可以通过螺纹连接在一起。</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安置和使用：</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风向风速表可以手持使用，也可安置在固定地点使用。仪器安在四周开阔无高大障碍物的地方。安装高度以便于观测为限，并保持仪器垂直，机壳侧面向风。</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观测时将方向下小套管</w:t>
      </w:r>
      <w:proofErr w:type="gramStart"/>
      <w:r w:rsidRPr="00DA1BA7">
        <w:rPr>
          <w:rFonts w:ascii="Calibri" w:eastAsia="宋体" w:hAnsi="Calibri" w:cs="Times New Roman" w:hint="eastAsia"/>
        </w:rPr>
        <w:t>拉下再</w:t>
      </w:r>
      <w:proofErr w:type="gramEnd"/>
      <w:r w:rsidRPr="00DA1BA7">
        <w:rPr>
          <w:rFonts w:ascii="Calibri" w:eastAsia="宋体" w:hAnsi="Calibri" w:cs="Times New Roman" w:hint="eastAsia"/>
        </w:rPr>
        <w:t>右转</w:t>
      </w:r>
      <w:proofErr w:type="gramStart"/>
      <w:r w:rsidRPr="00DA1BA7">
        <w:rPr>
          <w:rFonts w:ascii="Calibri" w:eastAsia="宋体" w:hAnsi="Calibri" w:cs="Times New Roman" w:hint="eastAsia"/>
        </w:rPr>
        <w:t>一</w:t>
      </w:r>
      <w:proofErr w:type="gramEnd"/>
      <w:r w:rsidRPr="00DA1BA7">
        <w:rPr>
          <w:rFonts w:ascii="Calibri" w:eastAsia="宋体" w:hAnsi="Calibri" w:cs="Times New Roman" w:hint="eastAsia"/>
        </w:rPr>
        <w:t>角度，此时方向盘就可以按地磁子午线的方向稳定下来。风向与方向盘所对的读数就是风向。如果指针摆动，可读摆动的中间值。</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用手指压下风速按钮，风速指针就回到零位。放开风速按钮后，红色时间小指针就随风速指针开始走动，经一分钟后铜指针停止转动。接着时间指针转到最初位置也停止下来，结束了风速的测量。风速指针所示数值称为指示风速。以这个风速值从风速检定曲线图中查出实际风速值即为所测之平均风速。</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如欲进行下一次观测时，只要再压一下风速按钮就可以了。</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当观测完毕时，务必将小套管向左转</w:t>
      </w:r>
      <w:proofErr w:type="gramStart"/>
      <w:r w:rsidRPr="00DA1BA7">
        <w:rPr>
          <w:rFonts w:ascii="Calibri" w:eastAsia="宋体" w:hAnsi="Calibri" w:cs="Times New Roman" w:hint="eastAsia"/>
        </w:rPr>
        <w:t>一</w:t>
      </w:r>
      <w:proofErr w:type="gramEnd"/>
      <w:r w:rsidRPr="00DA1BA7">
        <w:rPr>
          <w:rFonts w:ascii="Calibri" w:eastAsia="宋体" w:hAnsi="Calibri" w:cs="Times New Roman" w:hint="eastAsia"/>
        </w:rPr>
        <w:t>角度，使其恢复原来位置，这时方向盘就可以固定不动。小心地将风向仪和手柄退下，放入仪器盒内。</w:t>
      </w:r>
    </w:p>
    <w:p w:rsidR="00DA1BA7" w:rsidRPr="00DA1BA7" w:rsidRDefault="00DA1BA7" w:rsidP="00DA1BA7">
      <w:pPr>
        <w:rPr>
          <w:rFonts w:ascii="Calibri" w:eastAsia="宋体" w:hAnsi="Calibri" w:cs="Times New Roman"/>
          <w:b/>
          <w:bCs/>
        </w:rPr>
      </w:pPr>
      <w:r w:rsidRPr="00DA1BA7">
        <w:rPr>
          <w:rFonts w:ascii="Calibri" w:eastAsia="宋体" w:hAnsi="Calibri" w:cs="Times New Roman" w:hint="eastAsia"/>
          <w:b/>
          <w:bCs/>
        </w:rPr>
        <w:t>三、目测风力风向</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在测风仪器发生故障或没有测风仪器时，也可用目力来测风力，风向作为正式记录。</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lastRenderedPageBreak/>
        <w:t>根据风对地面物体的影响而引起的各种征象，将风力分为</w:t>
      </w:r>
      <w:r w:rsidRPr="00DA1BA7">
        <w:rPr>
          <w:rFonts w:ascii="Calibri" w:eastAsia="宋体" w:hAnsi="Calibri" w:cs="Times New Roman" w:hint="eastAsia"/>
        </w:rPr>
        <w:t>13</w:t>
      </w:r>
      <w:r w:rsidRPr="00DA1BA7">
        <w:rPr>
          <w:rFonts w:ascii="Calibri" w:eastAsia="宋体" w:hAnsi="Calibri" w:cs="Times New Roman" w:hint="eastAsia"/>
        </w:rPr>
        <w:t>级，最小为</w:t>
      </w:r>
      <w:r w:rsidRPr="00DA1BA7">
        <w:rPr>
          <w:rFonts w:ascii="Calibri" w:eastAsia="宋体" w:hAnsi="Calibri" w:cs="Times New Roman" w:hint="eastAsia"/>
        </w:rPr>
        <w:t>0</w:t>
      </w:r>
      <w:r w:rsidRPr="00DA1BA7">
        <w:rPr>
          <w:rFonts w:ascii="Calibri" w:eastAsia="宋体" w:hAnsi="Calibri" w:cs="Times New Roman" w:hint="eastAsia"/>
        </w:rPr>
        <w:t>级，最大为</w:t>
      </w:r>
      <w:r w:rsidRPr="00DA1BA7">
        <w:rPr>
          <w:rFonts w:ascii="Calibri" w:eastAsia="宋体" w:hAnsi="Calibri" w:cs="Times New Roman" w:hint="eastAsia"/>
        </w:rPr>
        <w:t>12</w:t>
      </w:r>
      <w:r w:rsidRPr="00DA1BA7">
        <w:rPr>
          <w:rFonts w:ascii="Calibri" w:eastAsia="宋体" w:hAnsi="Calibri" w:cs="Times New Roman" w:hint="eastAsia"/>
        </w:rPr>
        <w:t>级。如以目力来测风作为正式记录，则应估计风力等级并换算成相当的风速。</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目测风向一般是旌旗、布条、炊烟的方向以及人体感觉等方法，按八个方位进行估计。</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目测风向和风力时，观测者尽是站在空旷地方，多选几种物体，仔细观测。观测时，</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应连续看两分钟，以平均情况记录。</w:t>
      </w:r>
    </w:p>
    <w:p w:rsidR="00DA1BA7" w:rsidRPr="00DA1BA7" w:rsidRDefault="00DA1BA7" w:rsidP="00DA1BA7">
      <w:pPr>
        <w:rPr>
          <w:rFonts w:ascii="Calibri" w:eastAsia="宋体" w:hAnsi="Calibri" w:cs="Times New Roman"/>
          <w:b/>
          <w:bCs/>
        </w:rPr>
      </w:pPr>
      <w:r w:rsidRPr="00DA1BA7">
        <w:rPr>
          <w:rFonts w:ascii="Calibri" w:eastAsia="宋体" w:hAnsi="Calibri" w:cs="Times New Roman" w:hint="eastAsia"/>
          <w:b/>
          <w:bCs/>
        </w:rPr>
        <w:t>风力等级</w:t>
      </w:r>
    </w:p>
    <w:tbl>
      <w:tblPr>
        <w:tblW w:w="8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4680"/>
        <w:gridCol w:w="1620"/>
        <w:gridCol w:w="1004"/>
      </w:tblGrid>
      <w:tr w:rsidR="00DA1BA7" w:rsidRPr="00DA1BA7" w:rsidTr="00453FAA">
        <w:trPr>
          <w:cantSplit/>
          <w:jc w:val="center"/>
        </w:trPr>
        <w:tc>
          <w:tcPr>
            <w:tcW w:w="828" w:type="dxa"/>
            <w:vMerge w:val="restart"/>
          </w:tcPr>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风力等级</w:t>
            </w:r>
          </w:p>
        </w:tc>
        <w:tc>
          <w:tcPr>
            <w:tcW w:w="4680" w:type="dxa"/>
            <w:vMerge w:val="restart"/>
          </w:tcPr>
          <w:p w:rsidR="00DA1BA7" w:rsidRPr="00DA1BA7" w:rsidRDefault="00DA1BA7" w:rsidP="00DA1BA7">
            <w:pPr>
              <w:rPr>
                <w:rFonts w:ascii="Calibri" w:eastAsia="宋体" w:hAnsi="Calibri" w:cs="Times New Roman"/>
              </w:rPr>
            </w:pP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陆地上面物体征象</w:t>
            </w:r>
          </w:p>
        </w:tc>
        <w:tc>
          <w:tcPr>
            <w:tcW w:w="2624" w:type="dxa"/>
            <w:gridSpan w:val="2"/>
          </w:tcPr>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相当风速米</w:t>
            </w:r>
            <w:r w:rsidRPr="00DA1BA7">
              <w:rPr>
                <w:rFonts w:ascii="Calibri" w:eastAsia="宋体" w:hAnsi="Calibri" w:cs="Times New Roman" w:hint="eastAsia"/>
              </w:rPr>
              <w:t>/</w:t>
            </w:r>
            <w:r w:rsidRPr="00DA1BA7">
              <w:rPr>
                <w:rFonts w:ascii="Calibri" w:eastAsia="宋体" w:hAnsi="Calibri" w:cs="Times New Roman" w:hint="eastAsia"/>
              </w:rPr>
              <w:t>秒</w:t>
            </w:r>
          </w:p>
        </w:tc>
      </w:tr>
      <w:tr w:rsidR="00DA1BA7" w:rsidRPr="00DA1BA7" w:rsidTr="00453FAA">
        <w:trPr>
          <w:cantSplit/>
          <w:jc w:val="center"/>
        </w:trPr>
        <w:tc>
          <w:tcPr>
            <w:tcW w:w="828" w:type="dxa"/>
            <w:vMerge/>
          </w:tcPr>
          <w:p w:rsidR="00DA1BA7" w:rsidRPr="00DA1BA7" w:rsidRDefault="00DA1BA7" w:rsidP="00DA1BA7">
            <w:pPr>
              <w:rPr>
                <w:rFonts w:ascii="Calibri" w:eastAsia="宋体" w:hAnsi="Calibri" w:cs="Times New Roman"/>
              </w:rPr>
            </w:pPr>
          </w:p>
        </w:tc>
        <w:tc>
          <w:tcPr>
            <w:tcW w:w="4680" w:type="dxa"/>
            <w:vMerge/>
          </w:tcPr>
          <w:p w:rsidR="00DA1BA7" w:rsidRPr="00DA1BA7" w:rsidRDefault="00DA1BA7" w:rsidP="00DA1BA7">
            <w:pPr>
              <w:rPr>
                <w:rFonts w:ascii="Calibri" w:eastAsia="宋体" w:hAnsi="Calibri" w:cs="Times New Roman"/>
              </w:rPr>
            </w:pPr>
          </w:p>
        </w:tc>
        <w:tc>
          <w:tcPr>
            <w:tcW w:w="1620" w:type="dxa"/>
          </w:tcPr>
          <w:p w:rsidR="00DA1BA7" w:rsidRPr="00DA1BA7" w:rsidRDefault="00DA1BA7" w:rsidP="00DA1BA7">
            <w:pPr>
              <w:rPr>
                <w:rFonts w:ascii="Calibri" w:eastAsia="宋体" w:hAnsi="Calibri" w:cs="Times New Roman"/>
              </w:rPr>
            </w:pPr>
            <w:proofErr w:type="gramStart"/>
            <w:r w:rsidRPr="00DA1BA7">
              <w:rPr>
                <w:rFonts w:ascii="Calibri" w:eastAsia="宋体" w:hAnsi="Calibri" w:cs="Times New Roman" w:hint="eastAsia"/>
              </w:rPr>
              <w:t>范</w:t>
            </w:r>
            <w:proofErr w:type="gramEnd"/>
            <w:r w:rsidRPr="00DA1BA7">
              <w:rPr>
                <w:rFonts w:ascii="Calibri" w:eastAsia="宋体" w:hAnsi="Calibri" w:cs="Times New Roman" w:hint="eastAsia"/>
              </w:rPr>
              <w:t xml:space="preserve">　围</w:t>
            </w:r>
          </w:p>
        </w:tc>
        <w:tc>
          <w:tcPr>
            <w:tcW w:w="1004" w:type="dxa"/>
          </w:tcPr>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中数</w:t>
            </w:r>
          </w:p>
        </w:tc>
      </w:tr>
      <w:tr w:rsidR="00DA1BA7" w:rsidRPr="00DA1BA7" w:rsidTr="00453FAA">
        <w:trPr>
          <w:jc w:val="center"/>
        </w:trPr>
        <w:tc>
          <w:tcPr>
            <w:tcW w:w="828" w:type="dxa"/>
          </w:tcPr>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0</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1</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2</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3</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4</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5</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6</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7</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8</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9</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10</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11</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12</w:t>
            </w:r>
          </w:p>
        </w:tc>
        <w:tc>
          <w:tcPr>
            <w:tcW w:w="4680" w:type="dxa"/>
          </w:tcPr>
          <w:p w:rsidR="00DA1BA7" w:rsidRPr="00DA1BA7" w:rsidRDefault="00DA1BA7" w:rsidP="00DA1BA7">
            <w:pPr>
              <w:rPr>
                <w:rFonts w:ascii="Calibri" w:eastAsia="宋体" w:hAnsi="Calibri" w:cs="Times New Roman"/>
              </w:rPr>
            </w:pPr>
            <w:proofErr w:type="gramStart"/>
            <w:r w:rsidRPr="00DA1BA7">
              <w:rPr>
                <w:rFonts w:ascii="Calibri" w:eastAsia="宋体" w:hAnsi="Calibri" w:cs="Times New Roman" w:hint="eastAsia"/>
              </w:rPr>
              <w:t>静烟直上</w:t>
            </w:r>
            <w:proofErr w:type="gramEnd"/>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烟能表示风向，树叶略有摇动</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人面感觉有风，树叶有微响</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树叶及小枝摇动不息，旗子展开</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能吹起地面灰尘和纸张，树的小枝摇动</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有叶的小树摇摆，内陆的水面有小波</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大树枝摇动，电线呼呼有声，撑伞困难</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大树摇动，大树枝弯下来，迎风步行感觉不便</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可</w:t>
            </w:r>
            <w:proofErr w:type="gramStart"/>
            <w:r w:rsidRPr="00DA1BA7">
              <w:rPr>
                <w:rFonts w:ascii="Calibri" w:eastAsia="宋体" w:hAnsi="Calibri" w:cs="Times New Roman" w:hint="eastAsia"/>
              </w:rPr>
              <w:t>折毁</w:t>
            </w:r>
            <w:proofErr w:type="gramEnd"/>
            <w:r w:rsidRPr="00DA1BA7">
              <w:rPr>
                <w:rFonts w:ascii="Calibri" w:eastAsia="宋体" w:hAnsi="Calibri" w:cs="Times New Roman" w:hint="eastAsia"/>
              </w:rPr>
              <w:t>树枝，人向前感到阻力甚大</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烟囱及平房屋顶受到损坏，小屋遭到破坏</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树木可被吹倒，一般建筑物遭破坏</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大树可被吹倒，一般建筑物遭到严重破坏</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陆上少见，摧毁力极大</w:t>
            </w:r>
          </w:p>
        </w:tc>
        <w:tc>
          <w:tcPr>
            <w:tcW w:w="1620" w:type="dxa"/>
          </w:tcPr>
          <w:p w:rsidR="00DA1BA7" w:rsidRPr="00DA1BA7" w:rsidRDefault="00DA1BA7" w:rsidP="00DA1BA7">
            <w:pPr>
              <w:numPr>
                <w:ilvl w:val="0"/>
                <w:numId w:val="1"/>
              </w:numPr>
              <w:rPr>
                <w:rFonts w:ascii="Calibri" w:eastAsia="宋体" w:hAnsi="Calibri" w:cs="Times New Roman"/>
              </w:rPr>
            </w:pPr>
            <w:r w:rsidRPr="00DA1BA7">
              <w:rPr>
                <w:rFonts w:ascii="Calibri" w:eastAsia="宋体" w:hAnsi="Calibri" w:cs="Times New Roman" w:hint="eastAsia"/>
              </w:rPr>
              <w:t>0</w:t>
            </w:r>
            <w:r w:rsidRPr="00DA1BA7">
              <w:rPr>
                <w:rFonts w:ascii="Calibri" w:eastAsia="宋体" w:hAnsi="Calibri" w:cs="Times New Roman" w:hint="eastAsia"/>
              </w:rPr>
              <w:t>－</w:t>
            </w:r>
            <w:r w:rsidRPr="00DA1BA7">
              <w:rPr>
                <w:rFonts w:ascii="Calibri" w:eastAsia="宋体" w:hAnsi="Calibri" w:cs="Times New Roman" w:hint="eastAsia"/>
              </w:rPr>
              <w:t>0.2</w:t>
            </w:r>
          </w:p>
          <w:p w:rsidR="00DA1BA7" w:rsidRPr="00DA1BA7" w:rsidRDefault="00DA1BA7" w:rsidP="00DA1BA7">
            <w:pPr>
              <w:numPr>
                <w:ilvl w:val="0"/>
                <w:numId w:val="2"/>
              </w:numPr>
              <w:rPr>
                <w:rFonts w:ascii="Calibri" w:eastAsia="宋体" w:hAnsi="Calibri" w:cs="Times New Roman"/>
              </w:rPr>
            </w:pPr>
            <w:r w:rsidRPr="00DA1BA7">
              <w:rPr>
                <w:rFonts w:ascii="Calibri" w:eastAsia="宋体" w:hAnsi="Calibri" w:cs="Times New Roman" w:hint="eastAsia"/>
              </w:rPr>
              <w:t>3</w:t>
            </w:r>
            <w:r w:rsidRPr="00DA1BA7">
              <w:rPr>
                <w:rFonts w:ascii="Calibri" w:eastAsia="宋体" w:hAnsi="Calibri" w:cs="Times New Roman" w:hint="eastAsia"/>
              </w:rPr>
              <w:t>－</w:t>
            </w:r>
            <w:r w:rsidRPr="00DA1BA7">
              <w:rPr>
                <w:rFonts w:ascii="Calibri" w:eastAsia="宋体" w:hAnsi="Calibri" w:cs="Times New Roman" w:hint="eastAsia"/>
              </w:rPr>
              <w:t>1.5</w:t>
            </w:r>
          </w:p>
          <w:p w:rsidR="00DA1BA7" w:rsidRPr="00DA1BA7" w:rsidRDefault="00DA1BA7" w:rsidP="00DA1BA7">
            <w:pPr>
              <w:numPr>
                <w:ilvl w:val="0"/>
                <w:numId w:val="2"/>
              </w:numPr>
              <w:rPr>
                <w:rFonts w:ascii="Calibri" w:eastAsia="宋体" w:hAnsi="Calibri" w:cs="Times New Roman"/>
              </w:rPr>
            </w:pPr>
            <w:r w:rsidRPr="00DA1BA7">
              <w:rPr>
                <w:rFonts w:ascii="Calibri" w:eastAsia="宋体" w:hAnsi="Calibri" w:cs="Times New Roman" w:hint="eastAsia"/>
              </w:rPr>
              <w:t>6</w:t>
            </w:r>
            <w:r w:rsidRPr="00DA1BA7">
              <w:rPr>
                <w:rFonts w:ascii="Calibri" w:eastAsia="宋体" w:hAnsi="Calibri" w:cs="Times New Roman" w:hint="eastAsia"/>
              </w:rPr>
              <w:t>－</w:t>
            </w:r>
            <w:r w:rsidRPr="00DA1BA7">
              <w:rPr>
                <w:rFonts w:ascii="Calibri" w:eastAsia="宋体" w:hAnsi="Calibri" w:cs="Times New Roman" w:hint="eastAsia"/>
              </w:rPr>
              <w:t>3.3</w:t>
            </w:r>
          </w:p>
          <w:p w:rsidR="00DA1BA7" w:rsidRPr="00DA1BA7" w:rsidRDefault="00DA1BA7" w:rsidP="00DA1BA7">
            <w:pPr>
              <w:numPr>
                <w:ilvl w:val="0"/>
                <w:numId w:val="2"/>
              </w:numPr>
              <w:rPr>
                <w:rFonts w:ascii="Calibri" w:eastAsia="宋体" w:hAnsi="Calibri" w:cs="Times New Roman"/>
              </w:rPr>
            </w:pPr>
            <w:r w:rsidRPr="00DA1BA7">
              <w:rPr>
                <w:rFonts w:ascii="Calibri" w:eastAsia="宋体" w:hAnsi="Calibri" w:cs="Times New Roman" w:hint="eastAsia"/>
              </w:rPr>
              <w:t>4</w:t>
            </w:r>
            <w:r w:rsidRPr="00DA1BA7">
              <w:rPr>
                <w:rFonts w:ascii="Calibri" w:eastAsia="宋体" w:hAnsi="Calibri" w:cs="Times New Roman" w:hint="eastAsia"/>
              </w:rPr>
              <w:t>－</w:t>
            </w:r>
            <w:r w:rsidRPr="00DA1BA7">
              <w:rPr>
                <w:rFonts w:ascii="Calibri" w:eastAsia="宋体" w:hAnsi="Calibri" w:cs="Times New Roman" w:hint="eastAsia"/>
              </w:rPr>
              <w:t>5.4</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5.5</w:t>
            </w:r>
            <w:r w:rsidRPr="00DA1BA7">
              <w:rPr>
                <w:rFonts w:ascii="Calibri" w:eastAsia="宋体" w:hAnsi="Calibri" w:cs="Times New Roman" w:hint="eastAsia"/>
              </w:rPr>
              <w:t>－</w:t>
            </w:r>
            <w:r w:rsidRPr="00DA1BA7">
              <w:rPr>
                <w:rFonts w:ascii="Calibri" w:eastAsia="宋体" w:hAnsi="Calibri" w:cs="Times New Roman" w:hint="eastAsia"/>
              </w:rPr>
              <w:t>7.9</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8.0</w:t>
            </w:r>
            <w:r w:rsidRPr="00DA1BA7">
              <w:rPr>
                <w:rFonts w:ascii="Calibri" w:eastAsia="宋体" w:hAnsi="Calibri" w:cs="Times New Roman" w:hint="eastAsia"/>
              </w:rPr>
              <w:t>－</w:t>
            </w:r>
            <w:r w:rsidRPr="00DA1BA7">
              <w:rPr>
                <w:rFonts w:ascii="Calibri" w:eastAsia="宋体" w:hAnsi="Calibri" w:cs="Times New Roman" w:hint="eastAsia"/>
              </w:rPr>
              <w:t>10.7</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10.8</w:t>
            </w:r>
            <w:r w:rsidRPr="00DA1BA7">
              <w:rPr>
                <w:rFonts w:ascii="Calibri" w:eastAsia="宋体" w:hAnsi="Calibri" w:cs="Times New Roman" w:hint="eastAsia"/>
              </w:rPr>
              <w:t>－</w:t>
            </w:r>
            <w:r w:rsidRPr="00DA1BA7">
              <w:rPr>
                <w:rFonts w:ascii="Calibri" w:eastAsia="宋体" w:hAnsi="Calibri" w:cs="Times New Roman" w:hint="eastAsia"/>
              </w:rPr>
              <w:t>13.8</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13.9</w:t>
            </w:r>
            <w:r w:rsidRPr="00DA1BA7">
              <w:rPr>
                <w:rFonts w:ascii="Calibri" w:eastAsia="宋体" w:hAnsi="Calibri" w:cs="Times New Roman" w:hint="eastAsia"/>
              </w:rPr>
              <w:t>－</w:t>
            </w:r>
            <w:r w:rsidRPr="00DA1BA7">
              <w:rPr>
                <w:rFonts w:ascii="Calibri" w:eastAsia="宋体" w:hAnsi="Calibri" w:cs="Times New Roman" w:hint="eastAsia"/>
              </w:rPr>
              <w:t>17.1</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17.2</w:t>
            </w:r>
            <w:r w:rsidRPr="00DA1BA7">
              <w:rPr>
                <w:rFonts w:ascii="Calibri" w:eastAsia="宋体" w:hAnsi="Calibri" w:cs="Times New Roman" w:hint="eastAsia"/>
              </w:rPr>
              <w:t>－</w:t>
            </w:r>
            <w:r w:rsidRPr="00DA1BA7">
              <w:rPr>
                <w:rFonts w:ascii="Calibri" w:eastAsia="宋体" w:hAnsi="Calibri" w:cs="Times New Roman" w:hint="eastAsia"/>
              </w:rPr>
              <w:t>20.7</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20.8</w:t>
            </w:r>
            <w:r w:rsidRPr="00DA1BA7">
              <w:rPr>
                <w:rFonts w:ascii="Calibri" w:eastAsia="宋体" w:hAnsi="Calibri" w:cs="Times New Roman" w:hint="eastAsia"/>
              </w:rPr>
              <w:t>－</w:t>
            </w:r>
            <w:r w:rsidRPr="00DA1BA7">
              <w:rPr>
                <w:rFonts w:ascii="Calibri" w:eastAsia="宋体" w:hAnsi="Calibri" w:cs="Times New Roman" w:hint="eastAsia"/>
              </w:rPr>
              <w:t>24.4</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24.5</w:t>
            </w:r>
            <w:r w:rsidRPr="00DA1BA7">
              <w:rPr>
                <w:rFonts w:ascii="Calibri" w:eastAsia="宋体" w:hAnsi="Calibri" w:cs="Times New Roman" w:hint="eastAsia"/>
              </w:rPr>
              <w:t>－</w:t>
            </w:r>
            <w:r w:rsidRPr="00DA1BA7">
              <w:rPr>
                <w:rFonts w:ascii="Calibri" w:eastAsia="宋体" w:hAnsi="Calibri" w:cs="Times New Roman" w:hint="eastAsia"/>
              </w:rPr>
              <w:t>28.4</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28.5</w:t>
            </w:r>
            <w:r w:rsidRPr="00DA1BA7">
              <w:rPr>
                <w:rFonts w:ascii="Calibri" w:eastAsia="宋体" w:hAnsi="Calibri" w:cs="Times New Roman" w:hint="eastAsia"/>
              </w:rPr>
              <w:t>－</w:t>
            </w:r>
            <w:r w:rsidRPr="00DA1BA7">
              <w:rPr>
                <w:rFonts w:ascii="Calibri" w:eastAsia="宋体" w:hAnsi="Calibri" w:cs="Times New Roman" w:hint="eastAsia"/>
              </w:rPr>
              <w:t>32.6</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w:t>
            </w:r>
            <w:r w:rsidRPr="00DA1BA7">
              <w:rPr>
                <w:rFonts w:ascii="Calibri" w:eastAsia="宋体" w:hAnsi="Calibri" w:cs="Times New Roman" w:hint="eastAsia"/>
              </w:rPr>
              <w:t>32.6</w:t>
            </w:r>
          </w:p>
        </w:tc>
        <w:tc>
          <w:tcPr>
            <w:tcW w:w="1004" w:type="dxa"/>
          </w:tcPr>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0.1</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0.9</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2.5</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4.1</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6.7</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9.4</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12.3</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15.5</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19.0</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22.6</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26.5</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30.6</w:t>
            </w:r>
          </w:p>
          <w:p w:rsidR="00DA1BA7" w:rsidRPr="00DA1BA7" w:rsidRDefault="00DA1BA7" w:rsidP="00DA1BA7">
            <w:pPr>
              <w:rPr>
                <w:rFonts w:ascii="Calibri" w:eastAsia="宋体" w:hAnsi="Calibri" w:cs="Times New Roman"/>
              </w:rPr>
            </w:pPr>
            <w:r w:rsidRPr="00DA1BA7">
              <w:rPr>
                <w:rFonts w:ascii="Calibri" w:eastAsia="宋体" w:hAnsi="Calibri" w:cs="Times New Roman" w:hint="eastAsia"/>
              </w:rPr>
              <w:t>30.6</w:t>
            </w:r>
          </w:p>
        </w:tc>
      </w:tr>
    </w:tbl>
    <w:p w:rsidR="00DA1BA7" w:rsidRPr="00DA1BA7" w:rsidRDefault="00DA1BA7" w:rsidP="00DA1BA7"/>
    <w:p w:rsidR="0005542C" w:rsidRPr="0005542C" w:rsidRDefault="0005542C" w:rsidP="0005542C"/>
    <w:p w:rsidR="00BF13C1" w:rsidRDefault="0005542C" w:rsidP="0005542C">
      <w:pPr>
        <w:rPr>
          <w:b/>
          <w:bCs/>
        </w:rPr>
      </w:pPr>
      <w:r w:rsidRPr="0005542C">
        <w:rPr>
          <w:rFonts w:hint="eastAsia"/>
          <w:b/>
          <w:bCs/>
        </w:rPr>
        <w:t>实验</w:t>
      </w:r>
      <w:r w:rsidR="00BF13C1">
        <w:rPr>
          <w:rFonts w:hint="eastAsia"/>
          <w:b/>
          <w:bCs/>
        </w:rPr>
        <w:t>五</w:t>
      </w:r>
      <w:r w:rsidRPr="0005542C">
        <w:rPr>
          <w:rFonts w:hint="eastAsia"/>
          <w:b/>
          <w:bCs/>
        </w:rPr>
        <w:t>  </w:t>
      </w:r>
      <w:r w:rsidR="00BF13C1" w:rsidRPr="00BF13C1">
        <w:rPr>
          <w:rFonts w:hint="eastAsia"/>
          <w:b/>
          <w:bCs/>
        </w:rPr>
        <w:t>气候资料的统计与分析</w:t>
      </w:r>
      <w:r w:rsidR="00BF13C1" w:rsidRPr="00BF13C1">
        <w:rPr>
          <w:rFonts w:hint="eastAsia"/>
          <w:b/>
          <w:bCs/>
        </w:rPr>
        <w:t>(</w:t>
      </w:r>
      <w:r w:rsidR="00BF13C1" w:rsidRPr="00BF13C1">
        <w:rPr>
          <w:rFonts w:hint="eastAsia"/>
          <w:b/>
          <w:bCs/>
        </w:rPr>
        <w:t>温度直方图</w:t>
      </w:r>
      <w:r w:rsidR="00BF13C1" w:rsidRPr="00BF13C1">
        <w:rPr>
          <w:rFonts w:hint="eastAsia"/>
          <w:b/>
          <w:bCs/>
        </w:rPr>
        <w:t>,</w:t>
      </w:r>
      <w:r w:rsidR="00BF13C1" w:rsidRPr="00BF13C1">
        <w:rPr>
          <w:rFonts w:hint="eastAsia"/>
          <w:b/>
          <w:bCs/>
        </w:rPr>
        <w:t>积温</w:t>
      </w:r>
      <w:r w:rsidR="00BF13C1" w:rsidRPr="00BF13C1">
        <w:rPr>
          <w:rFonts w:hint="eastAsia"/>
          <w:b/>
          <w:bCs/>
        </w:rPr>
        <w:t>\</w:t>
      </w:r>
      <w:r w:rsidR="00BF13C1" w:rsidRPr="00BF13C1">
        <w:rPr>
          <w:rFonts w:hint="eastAsia"/>
          <w:b/>
          <w:bCs/>
        </w:rPr>
        <w:t>变率等计算</w:t>
      </w:r>
      <w:r w:rsidR="00BF13C1" w:rsidRPr="00BF13C1">
        <w:rPr>
          <w:rFonts w:hint="eastAsia"/>
          <w:b/>
          <w:bCs/>
        </w:rPr>
        <w:t>)</w:t>
      </w:r>
    </w:p>
    <w:p w:rsidR="0005542C" w:rsidRPr="0005542C" w:rsidRDefault="0005542C" w:rsidP="0005542C"/>
    <w:p w:rsidR="0005542C" w:rsidRPr="00BF13C1" w:rsidRDefault="0005542C" w:rsidP="0005542C">
      <w:pPr>
        <w:rPr>
          <w:b/>
        </w:rPr>
      </w:pPr>
      <w:r w:rsidRPr="00BF13C1">
        <w:rPr>
          <w:rFonts w:hint="eastAsia"/>
          <w:b/>
        </w:rPr>
        <w:t>实验仪器和材料</w:t>
      </w:r>
    </w:p>
    <w:p w:rsidR="0005542C" w:rsidRPr="0005542C" w:rsidRDefault="0005542C" w:rsidP="0005542C">
      <w:r w:rsidRPr="0005542C">
        <w:rPr>
          <w:rFonts w:hint="eastAsia"/>
        </w:rPr>
        <w:t>计算器，直尺，坐标纸；</w:t>
      </w:r>
      <w:r w:rsidR="00BF13C1">
        <w:rPr>
          <w:rFonts w:hint="eastAsia"/>
        </w:rPr>
        <w:t>新乡市</w:t>
      </w:r>
      <w:r w:rsidRPr="0005542C">
        <w:rPr>
          <w:rFonts w:hint="eastAsia"/>
        </w:rPr>
        <w:t>历年</w:t>
      </w:r>
      <w:r w:rsidRPr="0005542C">
        <w:rPr>
          <w:rFonts w:hint="eastAsia"/>
        </w:rPr>
        <w:t>4</w:t>
      </w:r>
      <w:r w:rsidRPr="0005542C">
        <w:rPr>
          <w:rFonts w:hint="eastAsia"/>
        </w:rPr>
        <w:t>－</w:t>
      </w:r>
      <w:r w:rsidRPr="0005542C">
        <w:rPr>
          <w:rFonts w:hint="eastAsia"/>
        </w:rPr>
        <w:t>9</w:t>
      </w:r>
      <w:r w:rsidRPr="0005542C">
        <w:rPr>
          <w:rFonts w:hint="eastAsia"/>
        </w:rPr>
        <w:t>月的</w:t>
      </w:r>
      <w:r w:rsidR="00BF13C1">
        <w:rPr>
          <w:rFonts w:hint="eastAsia"/>
        </w:rPr>
        <w:t>气温、</w:t>
      </w:r>
      <w:r w:rsidRPr="0005542C">
        <w:rPr>
          <w:rFonts w:hint="eastAsia"/>
        </w:rPr>
        <w:t>降水量资料，</w:t>
      </w:r>
      <w:r w:rsidR="00BF13C1">
        <w:rPr>
          <w:rFonts w:hint="eastAsia"/>
        </w:rPr>
        <w:t>新乡市</w:t>
      </w:r>
      <w:r w:rsidRPr="0005542C">
        <w:rPr>
          <w:rFonts w:hint="eastAsia"/>
        </w:rPr>
        <w:t>历年的年</w:t>
      </w:r>
      <w:r w:rsidR="00BF13C1">
        <w:rPr>
          <w:rFonts w:hint="eastAsia"/>
        </w:rPr>
        <w:t>气温、</w:t>
      </w:r>
      <w:r w:rsidRPr="0005542C">
        <w:rPr>
          <w:rFonts w:hint="eastAsia"/>
        </w:rPr>
        <w:t>降水量资料等。</w:t>
      </w:r>
    </w:p>
    <w:p w:rsidR="0005542C" w:rsidRPr="00BF13C1" w:rsidRDefault="0005542C" w:rsidP="0005542C">
      <w:pPr>
        <w:rPr>
          <w:b/>
        </w:rPr>
      </w:pPr>
      <w:r w:rsidRPr="00BF13C1">
        <w:rPr>
          <w:rFonts w:hint="eastAsia"/>
          <w:b/>
        </w:rPr>
        <w:t>实验步骤</w:t>
      </w:r>
    </w:p>
    <w:p w:rsidR="0005542C" w:rsidRPr="0005542C" w:rsidRDefault="0005542C" w:rsidP="0005542C">
      <w:r w:rsidRPr="0005542C">
        <w:rPr>
          <w:rFonts w:hint="eastAsia"/>
        </w:rPr>
        <w:t>统计</w:t>
      </w:r>
      <w:r w:rsidR="00BF13C1">
        <w:rPr>
          <w:rFonts w:hint="eastAsia"/>
        </w:rPr>
        <w:t>新乡市</w:t>
      </w:r>
      <w:r w:rsidRPr="0005542C">
        <w:rPr>
          <w:rFonts w:hint="eastAsia"/>
        </w:rPr>
        <w:t>历年</w:t>
      </w:r>
      <w:r w:rsidRPr="0005542C">
        <w:rPr>
          <w:rFonts w:hint="eastAsia"/>
        </w:rPr>
        <w:t>4</w:t>
      </w:r>
      <w:r w:rsidRPr="0005542C">
        <w:rPr>
          <w:rFonts w:hint="eastAsia"/>
        </w:rPr>
        <w:t>－</w:t>
      </w:r>
      <w:r w:rsidRPr="0005542C">
        <w:rPr>
          <w:rFonts w:hint="eastAsia"/>
        </w:rPr>
        <w:t>9</w:t>
      </w:r>
      <w:r w:rsidRPr="0005542C">
        <w:rPr>
          <w:rFonts w:hint="eastAsia"/>
        </w:rPr>
        <w:t>月降水量的绝对变率、相对变率、平均绝对变率和平均相对变率；</w:t>
      </w:r>
    </w:p>
    <w:p w:rsidR="0005542C" w:rsidRPr="0005542C" w:rsidRDefault="0005542C" w:rsidP="0005542C">
      <w:r w:rsidRPr="0005542C">
        <w:rPr>
          <w:rFonts w:hint="eastAsia"/>
        </w:rPr>
        <w:t>统计</w:t>
      </w:r>
      <w:r w:rsidR="00BF13C1">
        <w:rPr>
          <w:rFonts w:hint="eastAsia"/>
        </w:rPr>
        <w:t>新乡市</w:t>
      </w:r>
      <w:r w:rsidRPr="0005542C">
        <w:rPr>
          <w:rFonts w:hint="eastAsia"/>
        </w:rPr>
        <w:t>降水量</w:t>
      </w:r>
      <w:r w:rsidRPr="00BF13C1">
        <w:rPr>
          <w:rFonts w:hint="eastAsia"/>
          <w:color w:val="FF0000"/>
        </w:rPr>
        <w:t>保证率</w:t>
      </w:r>
      <w:r w:rsidRPr="0005542C">
        <w:rPr>
          <w:rFonts w:hint="eastAsia"/>
        </w:rPr>
        <w:t>；</w:t>
      </w:r>
    </w:p>
    <w:p w:rsidR="0005542C" w:rsidRPr="0005542C" w:rsidRDefault="0005542C" w:rsidP="0005542C">
      <w:r w:rsidRPr="0005542C">
        <w:rPr>
          <w:rFonts w:hint="eastAsia"/>
        </w:rPr>
        <w:t>绘制</w:t>
      </w:r>
      <w:r w:rsidR="00BF13C1">
        <w:rPr>
          <w:rFonts w:hint="eastAsia"/>
        </w:rPr>
        <w:t>新乡市</w:t>
      </w:r>
      <w:r w:rsidRPr="0005542C">
        <w:rPr>
          <w:rFonts w:hint="eastAsia"/>
        </w:rPr>
        <w:t>年降水量保证率曲线图；</w:t>
      </w:r>
    </w:p>
    <w:p w:rsidR="0005542C" w:rsidRPr="0005542C" w:rsidRDefault="0005542C" w:rsidP="0005542C">
      <w:r w:rsidRPr="0005542C">
        <w:rPr>
          <w:rFonts w:hint="eastAsia"/>
        </w:rPr>
        <w:t>从</w:t>
      </w:r>
      <w:r w:rsidR="00BF13C1">
        <w:rPr>
          <w:rFonts w:hint="eastAsia"/>
        </w:rPr>
        <w:t>新乡市</w:t>
      </w:r>
      <w:r w:rsidRPr="0005542C">
        <w:rPr>
          <w:rFonts w:hint="eastAsia"/>
        </w:rPr>
        <w:t>保证率曲线图中</w:t>
      </w:r>
      <w:proofErr w:type="gramStart"/>
      <w:r w:rsidRPr="0005542C">
        <w:rPr>
          <w:rFonts w:hint="eastAsia"/>
        </w:rPr>
        <w:t>找出各级</w:t>
      </w:r>
      <w:proofErr w:type="gramEnd"/>
      <w:r w:rsidRPr="00BF13C1">
        <w:rPr>
          <w:rFonts w:hint="eastAsia"/>
          <w:color w:val="FF0000"/>
        </w:rPr>
        <w:t>保证率下</w:t>
      </w:r>
      <w:r w:rsidRPr="0005542C">
        <w:rPr>
          <w:rFonts w:hint="eastAsia"/>
        </w:rPr>
        <w:t>的降水量。</w:t>
      </w:r>
    </w:p>
    <w:p w:rsidR="0005542C" w:rsidRPr="00BF13C1" w:rsidRDefault="0005542C" w:rsidP="0005542C">
      <w:pPr>
        <w:rPr>
          <w:b/>
        </w:rPr>
      </w:pPr>
      <w:r w:rsidRPr="00BF13C1">
        <w:rPr>
          <w:rFonts w:hint="eastAsia"/>
          <w:b/>
        </w:rPr>
        <w:t>教学方式</w:t>
      </w:r>
    </w:p>
    <w:p w:rsidR="0005542C" w:rsidRPr="0005542C" w:rsidRDefault="0005542C" w:rsidP="0005542C">
      <w:r w:rsidRPr="0005542C">
        <w:rPr>
          <w:rFonts w:hint="eastAsia"/>
        </w:rPr>
        <w:t>学生课前预习，教师作指导性结合例子讲解，由学生独立完成。。</w:t>
      </w:r>
    </w:p>
    <w:p w:rsidR="0005542C" w:rsidRPr="00BF13C1" w:rsidRDefault="0005542C" w:rsidP="0005542C">
      <w:pPr>
        <w:rPr>
          <w:b/>
        </w:rPr>
      </w:pPr>
      <w:r w:rsidRPr="00BF13C1">
        <w:rPr>
          <w:rFonts w:hint="eastAsia"/>
          <w:b/>
        </w:rPr>
        <w:t>考核要求</w:t>
      </w:r>
    </w:p>
    <w:p w:rsidR="0005542C" w:rsidRPr="0005542C" w:rsidRDefault="0005542C" w:rsidP="0005542C">
      <w:r w:rsidRPr="0005542C">
        <w:rPr>
          <w:rFonts w:hint="eastAsia"/>
        </w:rPr>
        <w:t>能独立进行气象要素的绝对变率、相对变率、平均绝对变率、平均相对变率、频率和保证率的统计。</w:t>
      </w:r>
    </w:p>
    <w:p w:rsidR="0005542C" w:rsidRPr="00BF13C1" w:rsidRDefault="0005542C" w:rsidP="0005542C">
      <w:pPr>
        <w:rPr>
          <w:b/>
        </w:rPr>
      </w:pPr>
      <w:r w:rsidRPr="00BF13C1">
        <w:rPr>
          <w:rFonts w:hint="eastAsia"/>
          <w:b/>
        </w:rPr>
        <w:t>实验报告要求</w:t>
      </w:r>
    </w:p>
    <w:p w:rsidR="0005542C" w:rsidRPr="0005542C" w:rsidRDefault="0005542C" w:rsidP="0005542C">
      <w:r w:rsidRPr="0005542C">
        <w:rPr>
          <w:rFonts w:hint="eastAsia"/>
        </w:rPr>
        <w:t>绘图规范，要求列表统计。</w:t>
      </w:r>
    </w:p>
    <w:p w:rsidR="0005542C" w:rsidRPr="00DA1BA7" w:rsidRDefault="0005542C" w:rsidP="0005542C">
      <w:pPr>
        <w:rPr>
          <w:b/>
        </w:rPr>
      </w:pPr>
      <w:r w:rsidRPr="0005542C">
        <w:rPr>
          <w:rFonts w:hint="eastAsia"/>
        </w:rPr>
        <w:t> </w:t>
      </w:r>
      <w:r w:rsidR="00DA1BA7" w:rsidRPr="00DA1BA7">
        <w:rPr>
          <w:rFonts w:hint="eastAsia"/>
          <w:b/>
        </w:rPr>
        <w:t>教学内容：</w:t>
      </w:r>
    </w:p>
    <w:p w:rsidR="00DA1BA7" w:rsidRPr="00DA1BA7" w:rsidRDefault="00DA1BA7" w:rsidP="00DA1BA7">
      <w:r w:rsidRPr="00DA1BA7">
        <w:rPr>
          <w:rFonts w:hint="eastAsia"/>
        </w:rPr>
        <w:t>（一）温度直方图的绘制</w:t>
      </w:r>
      <w:r w:rsidRPr="00DA1BA7">
        <w:t xml:space="preserve"> </w:t>
      </w:r>
    </w:p>
    <w:p w:rsidR="00DA1BA7" w:rsidRDefault="00DA1BA7" w:rsidP="0005542C">
      <w:r w:rsidRPr="00DA1BA7">
        <w:rPr>
          <w:noProof/>
        </w:rPr>
        <w:lastRenderedPageBreak/>
        <w:drawing>
          <wp:inline distT="0" distB="0" distL="0" distR="0">
            <wp:extent cx="5274310" cy="1100646"/>
            <wp:effectExtent l="19050" t="0" r="2540" b="0"/>
            <wp:docPr id="7" name="对象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96944" cy="1772793"/>
                      <a:chOff x="323528" y="1628800"/>
                      <a:chExt cx="8496944" cy="1772793"/>
                    </a:xfrm>
                  </a:grpSpPr>
                  <a:sp>
                    <a:nvSpPr>
                      <a:cNvPr id="7" name="TextBox 6"/>
                      <a:cNvSpPr txBox="1"/>
                    </a:nvSpPr>
                    <a:spPr>
                      <a:xfrm>
                        <a:off x="323528" y="1628800"/>
                        <a:ext cx="8496944" cy="1772793"/>
                      </a:xfrm>
                      <a:prstGeom prst="rect">
                        <a:avLst/>
                      </a:prstGeom>
                      <a:solidFill>
                        <a:schemeClr val="bg2"/>
                      </a:solid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1885950" indent="-1885950">
                            <a:lnSpc>
                              <a:spcPct val="130000"/>
                            </a:lnSpc>
                          </a:pPr>
                          <a:endParaRPr lang="en-US" altLang="zh-CN" sz="1400" dirty="0" smtClean="0">
                            <a:latin typeface="Times New Roman" pitchFamily="18" charset="0"/>
                            <a:cs typeface="Times New Roman" pitchFamily="18" charset="0"/>
                          </a:endParaRPr>
                        </a:p>
                        <a:p>
                          <a:pPr marL="1885950" indent="-1885950">
                            <a:lnSpc>
                              <a:spcPct val="130000"/>
                            </a:lnSpc>
                          </a:pPr>
                          <a:endParaRPr lang="en-US" altLang="zh-CN" sz="1400" dirty="0" smtClean="0">
                            <a:latin typeface="Times New Roman" pitchFamily="18" charset="0"/>
                            <a:cs typeface="Times New Roman" pitchFamily="18" charset="0"/>
                          </a:endParaRPr>
                        </a:p>
                        <a:p>
                          <a:pPr marL="1885950" indent="-1885950">
                            <a:lnSpc>
                              <a:spcPct val="130000"/>
                            </a:lnSpc>
                          </a:pPr>
                          <a:endParaRPr lang="en-US" altLang="zh-CN" sz="1400" dirty="0" smtClean="0">
                            <a:latin typeface="Times New Roman" pitchFamily="18" charset="0"/>
                            <a:cs typeface="Times New Roman" pitchFamily="18" charset="0"/>
                          </a:endParaRPr>
                        </a:p>
                        <a:p>
                          <a:pPr marL="1885950" indent="-1885950">
                            <a:lnSpc>
                              <a:spcPct val="130000"/>
                            </a:lnSpc>
                          </a:pPr>
                          <a:endParaRPr lang="en-US" altLang="zh-CN" sz="1400" dirty="0" smtClean="0">
                            <a:latin typeface="Times New Roman" pitchFamily="18" charset="0"/>
                            <a:cs typeface="Times New Roman" pitchFamily="18" charset="0"/>
                          </a:endParaRPr>
                        </a:p>
                        <a:p>
                          <a:pPr marL="1885950" indent="-1885950">
                            <a:lnSpc>
                              <a:spcPct val="130000"/>
                            </a:lnSpc>
                          </a:pPr>
                          <a:endParaRPr lang="en-US" altLang="zh-CN" sz="1400" dirty="0" smtClean="0">
                            <a:latin typeface="Times New Roman" pitchFamily="18" charset="0"/>
                            <a:cs typeface="Times New Roman" pitchFamily="18" charset="0"/>
                          </a:endParaRPr>
                        </a:p>
                        <a:p>
                          <a:pPr marL="1885950" indent="-1885950">
                            <a:lnSpc>
                              <a:spcPct val="130000"/>
                            </a:lnSpc>
                          </a:pPr>
                          <a:endParaRPr lang="zh-CN" altLang="en-US" sz="1400" dirty="0">
                            <a:latin typeface="Times New Roman" pitchFamily="18" charset="0"/>
                            <a:cs typeface="Times New Roman" pitchFamily="18" charset="0"/>
                          </a:endParaRPr>
                        </a:p>
                      </a:txBody>
                      <a:useSpRect/>
                    </a:txSp>
                  </a:sp>
                  <a:grpSp>
                    <a:nvGrpSpPr>
                      <a:cNvPr id="10" name="Group 528"/>
                      <a:cNvGrpSpPr>
                        <a:grpSpLocks/>
                      </a:cNvGrpSpPr>
                    </a:nvGrpSpPr>
                    <a:grpSpPr bwMode="auto">
                      <a:xfrm>
                        <a:off x="467544" y="2132856"/>
                        <a:ext cx="8280920" cy="1128713"/>
                        <a:chOff x="893" y="2105"/>
                        <a:chExt cx="4507" cy="711"/>
                      </a:xfrm>
                    </a:grpSpPr>
                    <a:sp>
                      <a:nvSpPr>
                        <a:cNvPr id="11" name="Rectangle 265"/>
                        <a:cNvSpPr>
                          <a:spLocks noChangeArrowheads="1"/>
                        </a:cNvSpPr>
                      </a:nvSpPr>
                      <a:spPr bwMode="auto">
                        <a:xfrm>
                          <a:off x="5057" y="2579"/>
                          <a:ext cx="343" cy="237"/>
                        </a:xfrm>
                        <a:prstGeom prst="rect">
                          <a:avLst/>
                        </a:prstGeom>
                        <a:noFill/>
                        <a:ln w="31750" algn="ctr">
                          <a:noFill/>
                          <a:miter lim="800000"/>
                          <a:headEnd/>
                          <a:tailEnd/>
                        </a:ln>
                        <a:effectLst/>
                      </a:spPr>
                      <a:txSp>
                        <a:txBody>
                          <a:bodyPr lIns="0" tIns="36000" rIns="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zh-CN" sz="2000" b="1">
                                <a:solidFill>
                                  <a:srgbClr val="FF3300"/>
                                </a:solidFill>
                                <a:latin typeface="楷体_GB2312" pitchFamily="49" charset="-122"/>
                                <a:ea typeface="楷体_GB2312" pitchFamily="49" charset="-122"/>
                              </a:rPr>
                              <a:t>-2.7</a:t>
                            </a:r>
                            <a:endParaRPr lang="en-US" altLang="zh-CN" sz="2000">
                              <a:solidFill>
                                <a:srgbClr val="FF3300"/>
                              </a:solidFill>
                              <a:latin typeface="楷体_GB2312" pitchFamily="49" charset="-122"/>
                              <a:ea typeface="楷体_GB2312" pitchFamily="49" charset="-122"/>
                            </a:endParaRPr>
                          </a:p>
                        </a:txBody>
                        <a:useSpRect/>
                      </a:txSp>
                    </a:sp>
                    <a:sp>
                      <a:nvSpPr>
                        <a:cNvPr id="12" name="Rectangle 266"/>
                        <a:cNvSpPr>
                          <a:spLocks noChangeArrowheads="1"/>
                        </a:cNvSpPr>
                      </a:nvSpPr>
                      <a:spPr bwMode="auto">
                        <a:xfrm>
                          <a:off x="4713" y="2579"/>
                          <a:ext cx="344" cy="237"/>
                        </a:xfrm>
                        <a:prstGeom prst="rect">
                          <a:avLst/>
                        </a:prstGeom>
                        <a:noFill/>
                        <a:ln w="31750" algn="ctr">
                          <a:noFill/>
                          <a:miter lim="800000"/>
                          <a:headEnd/>
                          <a:tailEnd/>
                        </a:ln>
                        <a:effectLst/>
                      </a:spPr>
                      <a:txSp>
                        <a:txBody>
                          <a:bodyPr lIns="0" tIns="36000" rIns="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zh-CN" sz="2000" b="1" dirty="0">
                                <a:solidFill>
                                  <a:srgbClr val="FF3300"/>
                                </a:solidFill>
                                <a:latin typeface="楷体_GB2312" pitchFamily="49" charset="-122"/>
                                <a:ea typeface="楷体_GB2312" pitchFamily="49" charset="-122"/>
                              </a:rPr>
                              <a:t>3.8</a:t>
                            </a:r>
                            <a:endParaRPr lang="en-US" altLang="zh-CN" sz="2000" dirty="0">
                              <a:solidFill>
                                <a:srgbClr val="FF3300"/>
                              </a:solidFill>
                              <a:latin typeface="楷体_GB2312" pitchFamily="49" charset="-122"/>
                              <a:ea typeface="楷体_GB2312" pitchFamily="49" charset="-122"/>
                            </a:endParaRPr>
                          </a:p>
                        </a:txBody>
                        <a:useSpRect/>
                      </a:txSp>
                    </a:sp>
                    <a:sp>
                      <a:nvSpPr>
                        <a:cNvPr id="13" name="Rectangle 267"/>
                        <a:cNvSpPr>
                          <a:spLocks noChangeArrowheads="1"/>
                        </a:cNvSpPr>
                      </a:nvSpPr>
                      <a:spPr bwMode="auto">
                        <a:xfrm>
                          <a:off x="4370" y="2579"/>
                          <a:ext cx="343" cy="237"/>
                        </a:xfrm>
                        <a:prstGeom prst="rect">
                          <a:avLst/>
                        </a:prstGeom>
                        <a:noFill/>
                        <a:ln w="31750" algn="ctr">
                          <a:noFill/>
                          <a:miter lim="800000"/>
                          <a:headEnd/>
                          <a:tailEnd/>
                        </a:ln>
                        <a:effectLst/>
                      </a:spPr>
                      <a:txSp>
                        <a:txBody>
                          <a:bodyPr lIns="0" tIns="36000" rIns="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zh-CN" sz="2000" b="1">
                                <a:solidFill>
                                  <a:srgbClr val="FF3300"/>
                                </a:solidFill>
                                <a:latin typeface="楷体_GB2312" pitchFamily="49" charset="-122"/>
                                <a:ea typeface="楷体_GB2312" pitchFamily="49" charset="-122"/>
                              </a:rPr>
                              <a:t>12.3</a:t>
                            </a:r>
                            <a:endParaRPr lang="en-US" altLang="zh-CN" sz="2000">
                              <a:solidFill>
                                <a:srgbClr val="FF3300"/>
                              </a:solidFill>
                              <a:latin typeface="楷体_GB2312" pitchFamily="49" charset="-122"/>
                              <a:ea typeface="楷体_GB2312" pitchFamily="49" charset="-122"/>
                            </a:endParaRPr>
                          </a:p>
                        </a:txBody>
                        <a:useSpRect/>
                      </a:txSp>
                    </a:sp>
                    <a:sp>
                      <a:nvSpPr>
                        <a:cNvPr id="14" name="Rectangle 268"/>
                        <a:cNvSpPr>
                          <a:spLocks noChangeArrowheads="1"/>
                        </a:cNvSpPr>
                      </a:nvSpPr>
                      <a:spPr bwMode="auto">
                        <a:xfrm>
                          <a:off x="4026" y="2579"/>
                          <a:ext cx="344" cy="237"/>
                        </a:xfrm>
                        <a:prstGeom prst="rect">
                          <a:avLst/>
                        </a:prstGeom>
                        <a:noFill/>
                        <a:ln w="31750" algn="ctr">
                          <a:noFill/>
                          <a:miter lim="800000"/>
                          <a:headEnd/>
                          <a:tailEnd/>
                        </a:ln>
                        <a:effectLst/>
                      </a:spPr>
                      <a:txSp>
                        <a:txBody>
                          <a:bodyPr lIns="0" tIns="36000" rIns="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zh-CN" sz="2000" b="1">
                                <a:solidFill>
                                  <a:srgbClr val="FF3300"/>
                                </a:solidFill>
                                <a:latin typeface="楷体_GB2312" pitchFamily="49" charset="-122"/>
                                <a:ea typeface="楷体_GB2312" pitchFamily="49" charset="-122"/>
                              </a:rPr>
                              <a:t>19.9</a:t>
                            </a:r>
                            <a:endParaRPr lang="en-US" altLang="zh-CN" sz="2000">
                              <a:solidFill>
                                <a:srgbClr val="FF3300"/>
                              </a:solidFill>
                              <a:latin typeface="楷体_GB2312" pitchFamily="49" charset="-122"/>
                              <a:ea typeface="楷体_GB2312" pitchFamily="49" charset="-122"/>
                            </a:endParaRPr>
                          </a:p>
                        </a:txBody>
                        <a:useSpRect/>
                      </a:txSp>
                    </a:sp>
                    <a:sp>
                      <a:nvSpPr>
                        <a:cNvPr id="15" name="Rectangle 269"/>
                        <a:cNvSpPr>
                          <a:spLocks noChangeArrowheads="1"/>
                        </a:cNvSpPr>
                      </a:nvSpPr>
                      <a:spPr bwMode="auto">
                        <a:xfrm>
                          <a:off x="3682" y="2579"/>
                          <a:ext cx="344" cy="237"/>
                        </a:xfrm>
                        <a:prstGeom prst="rect">
                          <a:avLst/>
                        </a:prstGeom>
                        <a:noFill/>
                        <a:ln w="31750" algn="ctr">
                          <a:noFill/>
                          <a:miter lim="800000"/>
                          <a:headEnd/>
                          <a:tailEnd/>
                        </a:ln>
                        <a:effectLst/>
                      </a:spPr>
                      <a:txSp>
                        <a:txBody>
                          <a:bodyPr lIns="0" tIns="36000" rIns="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zh-CN" sz="2000" b="1">
                                <a:solidFill>
                                  <a:srgbClr val="FF3300"/>
                                </a:solidFill>
                                <a:latin typeface="楷体_GB2312" pitchFamily="49" charset="-122"/>
                                <a:ea typeface="楷体_GB2312" pitchFamily="49" charset="-122"/>
                              </a:rPr>
                              <a:t>24.9</a:t>
                            </a:r>
                            <a:endParaRPr lang="en-US" altLang="zh-CN" sz="2000">
                              <a:solidFill>
                                <a:srgbClr val="FF3300"/>
                              </a:solidFill>
                              <a:latin typeface="楷体_GB2312" pitchFamily="49" charset="-122"/>
                              <a:ea typeface="楷体_GB2312" pitchFamily="49" charset="-122"/>
                            </a:endParaRPr>
                          </a:p>
                        </a:txBody>
                        <a:useSpRect/>
                      </a:txSp>
                    </a:sp>
                    <a:sp>
                      <a:nvSpPr>
                        <a:cNvPr id="16" name="Rectangle 270"/>
                        <a:cNvSpPr>
                          <a:spLocks noChangeArrowheads="1"/>
                        </a:cNvSpPr>
                      </a:nvSpPr>
                      <a:spPr bwMode="auto">
                        <a:xfrm>
                          <a:off x="3340" y="2579"/>
                          <a:ext cx="342" cy="237"/>
                        </a:xfrm>
                        <a:prstGeom prst="rect">
                          <a:avLst/>
                        </a:prstGeom>
                        <a:noFill/>
                        <a:ln w="31750" algn="ctr">
                          <a:noFill/>
                          <a:miter lim="800000"/>
                          <a:headEnd/>
                          <a:tailEnd/>
                        </a:ln>
                        <a:effectLst/>
                      </a:spPr>
                      <a:txSp>
                        <a:txBody>
                          <a:bodyPr lIns="0" tIns="36000" rIns="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zh-CN" sz="2000" b="1" dirty="0">
                                <a:solidFill>
                                  <a:srgbClr val="FF3300"/>
                                </a:solidFill>
                                <a:latin typeface="楷体_GB2312" pitchFamily="49" charset="-122"/>
                                <a:ea typeface="楷体_GB2312" pitchFamily="49" charset="-122"/>
                              </a:rPr>
                              <a:t>26.1</a:t>
                            </a:r>
                            <a:endParaRPr lang="en-US" altLang="zh-CN" sz="2000" dirty="0">
                              <a:solidFill>
                                <a:srgbClr val="FF3300"/>
                              </a:solidFill>
                              <a:latin typeface="楷体_GB2312" pitchFamily="49" charset="-122"/>
                              <a:ea typeface="楷体_GB2312" pitchFamily="49" charset="-122"/>
                            </a:endParaRPr>
                          </a:p>
                        </a:txBody>
                        <a:useSpRect/>
                      </a:txSp>
                    </a:sp>
                    <a:sp>
                      <a:nvSpPr>
                        <a:cNvPr id="17" name="Rectangle 271"/>
                        <a:cNvSpPr>
                          <a:spLocks noChangeArrowheads="1"/>
                        </a:cNvSpPr>
                      </a:nvSpPr>
                      <a:spPr bwMode="auto">
                        <a:xfrm>
                          <a:off x="2995" y="2579"/>
                          <a:ext cx="345" cy="237"/>
                        </a:xfrm>
                        <a:prstGeom prst="rect">
                          <a:avLst/>
                        </a:prstGeom>
                        <a:noFill/>
                        <a:ln w="31750" algn="ctr">
                          <a:noFill/>
                          <a:miter lim="800000"/>
                          <a:headEnd/>
                          <a:tailEnd/>
                        </a:ln>
                        <a:effectLst/>
                      </a:spPr>
                      <a:txSp>
                        <a:txBody>
                          <a:bodyPr lIns="0" tIns="36000" rIns="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zh-CN" sz="2000" b="1">
                                <a:solidFill>
                                  <a:srgbClr val="FF3300"/>
                                </a:solidFill>
                                <a:latin typeface="楷体_GB2312" pitchFamily="49" charset="-122"/>
                                <a:ea typeface="楷体_GB2312" pitchFamily="49" charset="-122"/>
                              </a:rPr>
                              <a:t>24.7</a:t>
                            </a:r>
                            <a:endParaRPr lang="en-US" altLang="zh-CN" sz="2000">
                              <a:solidFill>
                                <a:srgbClr val="FF3300"/>
                              </a:solidFill>
                              <a:latin typeface="楷体_GB2312" pitchFamily="49" charset="-122"/>
                              <a:ea typeface="楷体_GB2312" pitchFamily="49" charset="-122"/>
                            </a:endParaRPr>
                          </a:p>
                        </a:txBody>
                        <a:useSpRect/>
                      </a:txSp>
                    </a:sp>
                    <a:sp>
                      <a:nvSpPr>
                        <a:cNvPr id="18" name="Rectangle 272"/>
                        <a:cNvSpPr>
                          <a:spLocks noChangeArrowheads="1"/>
                        </a:cNvSpPr>
                      </a:nvSpPr>
                      <a:spPr bwMode="auto">
                        <a:xfrm>
                          <a:off x="2652" y="2579"/>
                          <a:ext cx="343" cy="237"/>
                        </a:xfrm>
                        <a:prstGeom prst="rect">
                          <a:avLst/>
                        </a:prstGeom>
                        <a:noFill/>
                        <a:ln w="31750" algn="ctr">
                          <a:noFill/>
                          <a:miter lim="800000"/>
                          <a:headEnd/>
                          <a:tailEnd/>
                        </a:ln>
                        <a:effectLst/>
                      </a:spPr>
                      <a:txSp>
                        <a:txBody>
                          <a:bodyPr lIns="0" tIns="36000" rIns="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zh-CN" sz="2000" b="1">
                                <a:solidFill>
                                  <a:srgbClr val="FF3300"/>
                                </a:solidFill>
                                <a:latin typeface="楷体_GB2312" pitchFamily="49" charset="-122"/>
                                <a:ea typeface="楷体_GB2312" pitchFamily="49" charset="-122"/>
                              </a:rPr>
                              <a:t>20.1</a:t>
                            </a:r>
                            <a:endParaRPr lang="en-US" altLang="zh-CN" sz="2000">
                              <a:solidFill>
                                <a:srgbClr val="FF3300"/>
                              </a:solidFill>
                              <a:latin typeface="楷体_GB2312" pitchFamily="49" charset="-122"/>
                              <a:ea typeface="楷体_GB2312" pitchFamily="49" charset="-122"/>
                            </a:endParaRPr>
                          </a:p>
                        </a:txBody>
                        <a:useSpRect/>
                      </a:txSp>
                    </a:sp>
                    <a:sp>
                      <a:nvSpPr>
                        <a:cNvPr id="19" name="Rectangle 273"/>
                        <a:cNvSpPr>
                          <a:spLocks noChangeArrowheads="1"/>
                        </a:cNvSpPr>
                      </a:nvSpPr>
                      <a:spPr bwMode="auto">
                        <a:xfrm>
                          <a:off x="2308" y="2579"/>
                          <a:ext cx="344" cy="237"/>
                        </a:xfrm>
                        <a:prstGeom prst="rect">
                          <a:avLst/>
                        </a:prstGeom>
                        <a:noFill/>
                        <a:ln w="31750" algn="ctr">
                          <a:noFill/>
                          <a:miter lim="800000"/>
                          <a:headEnd/>
                          <a:tailEnd/>
                        </a:ln>
                        <a:effectLst/>
                      </a:spPr>
                      <a:txSp>
                        <a:txBody>
                          <a:bodyPr lIns="0" tIns="36000" rIns="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zh-CN" sz="2000" b="1">
                                <a:solidFill>
                                  <a:srgbClr val="FF3300"/>
                                </a:solidFill>
                                <a:latin typeface="楷体_GB2312" pitchFamily="49" charset="-122"/>
                                <a:ea typeface="楷体_GB2312" pitchFamily="49" charset="-122"/>
                              </a:rPr>
                              <a:t>13.7</a:t>
                            </a:r>
                            <a:endParaRPr lang="en-US" altLang="zh-CN" sz="2000">
                              <a:solidFill>
                                <a:srgbClr val="FF3300"/>
                              </a:solidFill>
                              <a:latin typeface="楷体_GB2312" pitchFamily="49" charset="-122"/>
                              <a:ea typeface="楷体_GB2312" pitchFamily="49" charset="-122"/>
                            </a:endParaRPr>
                          </a:p>
                        </a:txBody>
                        <a:useSpRect/>
                      </a:txSp>
                    </a:sp>
                    <a:sp>
                      <a:nvSpPr>
                        <a:cNvPr id="20" name="Rectangle 274"/>
                        <a:cNvSpPr>
                          <a:spLocks noChangeArrowheads="1"/>
                        </a:cNvSpPr>
                      </a:nvSpPr>
                      <a:spPr bwMode="auto">
                        <a:xfrm>
                          <a:off x="1965" y="2579"/>
                          <a:ext cx="343" cy="237"/>
                        </a:xfrm>
                        <a:prstGeom prst="rect">
                          <a:avLst/>
                        </a:prstGeom>
                        <a:noFill/>
                        <a:ln w="31750" algn="ctr">
                          <a:noFill/>
                          <a:miter lim="800000"/>
                          <a:headEnd/>
                          <a:tailEnd/>
                        </a:ln>
                        <a:effectLst/>
                      </a:spPr>
                      <a:txSp>
                        <a:txBody>
                          <a:bodyPr lIns="0" tIns="36000" rIns="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zh-CN" sz="2000" b="1">
                                <a:solidFill>
                                  <a:srgbClr val="FF3300"/>
                                </a:solidFill>
                                <a:latin typeface="楷体_GB2312" pitchFamily="49" charset="-122"/>
                                <a:ea typeface="楷体_GB2312" pitchFamily="49" charset="-122"/>
                              </a:rPr>
                              <a:t>4.8</a:t>
                            </a:r>
                            <a:endParaRPr lang="en-US" altLang="zh-CN" sz="2000">
                              <a:solidFill>
                                <a:srgbClr val="FF3300"/>
                              </a:solidFill>
                              <a:latin typeface="楷体_GB2312" pitchFamily="49" charset="-122"/>
                              <a:ea typeface="楷体_GB2312" pitchFamily="49" charset="-122"/>
                            </a:endParaRPr>
                          </a:p>
                        </a:txBody>
                        <a:useSpRect/>
                      </a:txSp>
                    </a:sp>
                    <a:sp>
                      <a:nvSpPr>
                        <a:cNvPr id="21" name="Rectangle 275"/>
                        <a:cNvSpPr>
                          <a:spLocks noChangeArrowheads="1"/>
                        </a:cNvSpPr>
                      </a:nvSpPr>
                      <a:spPr bwMode="auto">
                        <a:xfrm>
                          <a:off x="1622" y="2579"/>
                          <a:ext cx="343" cy="237"/>
                        </a:xfrm>
                        <a:prstGeom prst="rect">
                          <a:avLst/>
                        </a:prstGeom>
                        <a:noFill/>
                        <a:ln w="31750" algn="ctr">
                          <a:noFill/>
                          <a:miter lim="800000"/>
                          <a:headEnd/>
                          <a:tailEnd/>
                        </a:ln>
                        <a:effectLst/>
                      </a:spPr>
                      <a:txSp>
                        <a:txBody>
                          <a:bodyPr lIns="0" tIns="36000" rIns="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zh-CN" sz="2000" b="1">
                                <a:solidFill>
                                  <a:srgbClr val="FF3300"/>
                                </a:solidFill>
                                <a:latin typeface="楷体_GB2312" pitchFamily="49" charset="-122"/>
                                <a:ea typeface="楷体_GB2312" pitchFamily="49" charset="-122"/>
                              </a:rPr>
                              <a:t>-1.9</a:t>
                            </a:r>
                            <a:endParaRPr lang="en-US" altLang="zh-CN" sz="2000">
                              <a:solidFill>
                                <a:srgbClr val="FF3300"/>
                              </a:solidFill>
                              <a:latin typeface="楷体_GB2312" pitchFamily="49" charset="-122"/>
                              <a:ea typeface="楷体_GB2312" pitchFamily="49" charset="-122"/>
                            </a:endParaRPr>
                          </a:p>
                        </a:txBody>
                        <a:useSpRect/>
                      </a:txSp>
                    </a:sp>
                    <a:sp>
                      <a:nvSpPr>
                        <a:cNvPr id="22" name="Rectangle 276"/>
                        <a:cNvSpPr>
                          <a:spLocks noChangeArrowheads="1"/>
                        </a:cNvSpPr>
                      </a:nvSpPr>
                      <a:spPr bwMode="auto">
                        <a:xfrm>
                          <a:off x="1277" y="2579"/>
                          <a:ext cx="345" cy="237"/>
                        </a:xfrm>
                        <a:prstGeom prst="rect">
                          <a:avLst/>
                        </a:prstGeom>
                        <a:noFill/>
                        <a:ln w="31750" algn="ctr">
                          <a:noFill/>
                          <a:miter lim="800000"/>
                          <a:headEnd/>
                          <a:tailEnd/>
                        </a:ln>
                        <a:effectLst/>
                      </a:spPr>
                      <a:txSp>
                        <a:txBody>
                          <a:bodyPr lIns="0" tIns="36000" rIns="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zh-CN" sz="2000" b="1">
                                <a:solidFill>
                                  <a:srgbClr val="FF3300"/>
                                </a:solidFill>
                                <a:latin typeface="楷体_GB2312" pitchFamily="49" charset="-122"/>
                                <a:ea typeface="楷体_GB2312" pitchFamily="49" charset="-122"/>
                              </a:rPr>
                              <a:t>-4.7</a:t>
                            </a:r>
                            <a:endParaRPr lang="en-US" altLang="zh-CN" sz="2000">
                              <a:solidFill>
                                <a:srgbClr val="FF3300"/>
                              </a:solidFill>
                              <a:latin typeface="楷体_GB2312" pitchFamily="49" charset="-122"/>
                              <a:ea typeface="楷体_GB2312" pitchFamily="49" charset="-122"/>
                            </a:endParaRPr>
                          </a:p>
                        </a:txBody>
                        <a:useSpRect/>
                      </a:txSp>
                    </a:sp>
                    <a:sp>
                      <a:nvSpPr>
                        <a:cNvPr id="23" name="Rectangle 277"/>
                        <a:cNvSpPr>
                          <a:spLocks noChangeArrowheads="1"/>
                        </a:cNvSpPr>
                      </a:nvSpPr>
                      <a:spPr bwMode="auto">
                        <a:xfrm>
                          <a:off x="893" y="2579"/>
                          <a:ext cx="384" cy="237"/>
                        </a:xfrm>
                        <a:prstGeom prst="rect">
                          <a:avLst/>
                        </a:prstGeom>
                        <a:noFill/>
                        <a:ln w="31750" algn="ctr">
                          <a:noFill/>
                          <a:miter lim="800000"/>
                          <a:headEnd/>
                          <a:tailEnd/>
                        </a:ln>
                        <a:effectLst/>
                      </a:spPr>
                      <a:txSp>
                        <a:txBody>
                          <a:bodyPr lIns="18000" tIns="36000" rIns="1800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sz="2000" b="1">
                                <a:solidFill>
                                  <a:srgbClr val="FF3300"/>
                                </a:solidFill>
                                <a:latin typeface="Times New Roman" pitchFamily="18" charset="0"/>
                                <a:ea typeface="楷体_GB2312" pitchFamily="49" charset="-122"/>
                              </a:rPr>
                              <a:t>温度</a:t>
                            </a:r>
                            <a:endParaRPr lang="zh-CN" altLang="en-US" sz="2000">
                              <a:solidFill>
                                <a:srgbClr val="FF3300"/>
                              </a:solidFill>
                              <a:latin typeface="Times New Roman" pitchFamily="18" charset="0"/>
                            </a:endParaRPr>
                          </a:p>
                        </a:txBody>
                        <a:useSpRect/>
                      </a:txSp>
                    </a:sp>
                    <a:sp>
                      <a:nvSpPr>
                        <a:cNvPr id="24" name="Rectangle 278"/>
                        <a:cNvSpPr>
                          <a:spLocks noChangeArrowheads="1"/>
                        </a:cNvSpPr>
                      </a:nvSpPr>
                      <a:spPr bwMode="auto">
                        <a:xfrm>
                          <a:off x="5057" y="2342"/>
                          <a:ext cx="343" cy="237"/>
                        </a:xfrm>
                        <a:prstGeom prst="rect">
                          <a:avLst/>
                        </a:prstGeom>
                        <a:noFill/>
                        <a:ln w="31750" algn="ctr">
                          <a:noFill/>
                          <a:miter lim="800000"/>
                          <a:headEnd/>
                          <a:tailEnd/>
                        </a:ln>
                        <a:effectLst/>
                      </a:spPr>
                      <a:txSp>
                        <a:txBody>
                          <a:bodyPr lIns="0" tIns="36000" rIns="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zh-CN" sz="2000" b="1">
                                <a:solidFill>
                                  <a:srgbClr val="008000"/>
                                </a:solidFill>
                                <a:latin typeface="楷体_GB2312" pitchFamily="49" charset="-122"/>
                                <a:ea typeface="楷体_GB2312" pitchFamily="49" charset="-122"/>
                              </a:rPr>
                              <a:t>31</a:t>
                            </a:r>
                            <a:endParaRPr lang="en-US" altLang="zh-CN" sz="2000">
                              <a:solidFill>
                                <a:srgbClr val="008000"/>
                              </a:solidFill>
                              <a:latin typeface="楷体_GB2312" pitchFamily="49" charset="-122"/>
                              <a:ea typeface="楷体_GB2312" pitchFamily="49" charset="-122"/>
                            </a:endParaRPr>
                          </a:p>
                        </a:txBody>
                        <a:useSpRect/>
                      </a:txSp>
                    </a:sp>
                    <a:sp>
                      <a:nvSpPr>
                        <a:cNvPr id="25" name="Rectangle 279"/>
                        <a:cNvSpPr>
                          <a:spLocks noChangeArrowheads="1"/>
                        </a:cNvSpPr>
                      </a:nvSpPr>
                      <a:spPr bwMode="auto">
                        <a:xfrm>
                          <a:off x="4713" y="2342"/>
                          <a:ext cx="344" cy="237"/>
                        </a:xfrm>
                        <a:prstGeom prst="rect">
                          <a:avLst/>
                        </a:prstGeom>
                        <a:noFill/>
                        <a:ln w="31750" algn="ctr">
                          <a:noFill/>
                          <a:miter lim="800000"/>
                          <a:headEnd/>
                          <a:tailEnd/>
                        </a:ln>
                        <a:effectLst/>
                      </a:spPr>
                      <a:txSp>
                        <a:txBody>
                          <a:bodyPr lIns="0" tIns="36000" rIns="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zh-CN" sz="2000" b="1">
                                <a:solidFill>
                                  <a:srgbClr val="008000"/>
                                </a:solidFill>
                                <a:latin typeface="楷体_GB2312" pitchFamily="49" charset="-122"/>
                                <a:ea typeface="楷体_GB2312" pitchFamily="49" charset="-122"/>
                              </a:rPr>
                              <a:t>30</a:t>
                            </a:r>
                            <a:endParaRPr lang="en-US" altLang="zh-CN" sz="2000">
                              <a:solidFill>
                                <a:srgbClr val="008000"/>
                              </a:solidFill>
                              <a:latin typeface="楷体_GB2312" pitchFamily="49" charset="-122"/>
                              <a:ea typeface="楷体_GB2312" pitchFamily="49" charset="-122"/>
                            </a:endParaRPr>
                          </a:p>
                        </a:txBody>
                        <a:useSpRect/>
                      </a:txSp>
                    </a:sp>
                    <a:sp>
                      <a:nvSpPr>
                        <a:cNvPr id="26" name="Rectangle 280"/>
                        <a:cNvSpPr>
                          <a:spLocks noChangeArrowheads="1"/>
                        </a:cNvSpPr>
                      </a:nvSpPr>
                      <a:spPr bwMode="auto">
                        <a:xfrm>
                          <a:off x="4370" y="2342"/>
                          <a:ext cx="343" cy="237"/>
                        </a:xfrm>
                        <a:prstGeom prst="rect">
                          <a:avLst/>
                        </a:prstGeom>
                        <a:noFill/>
                        <a:ln w="31750" algn="ctr">
                          <a:noFill/>
                          <a:miter lim="800000"/>
                          <a:headEnd/>
                          <a:tailEnd/>
                        </a:ln>
                        <a:effectLst/>
                      </a:spPr>
                      <a:txSp>
                        <a:txBody>
                          <a:bodyPr lIns="0" tIns="36000" rIns="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zh-CN" sz="2000" b="1">
                                <a:solidFill>
                                  <a:srgbClr val="008000"/>
                                </a:solidFill>
                                <a:latin typeface="楷体_GB2312" pitchFamily="49" charset="-122"/>
                                <a:ea typeface="楷体_GB2312" pitchFamily="49" charset="-122"/>
                              </a:rPr>
                              <a:t>31</a:t>
                            </a:r>
                            <a:endParaRPr lang="en-US" altLang="zh-CN" sz="2000">
                              <a:solidFill>
                                <a:srgbClr val="008000"/>
                              </a:solidFill>
                              <a:latin typeface="楷体_GB2312" pitchFamily="49" charset="-122"/>
                              <a:ea typeface="楷体_GB2312" pitchFamily="49" charset="-122"/>
                            </a:endParaRPr>
                          </a:p>
                        </a:txBody>
                        <a:useSpRect/>
                      </a:txSp>
                    </a:sp>
                    <a:sp>
                      <a:nvSpPr>
                        <a:cNvPr id="27" name="Rectangle 281"/>
                        <a:cNvSpPr>
                          <a:spLocks noChangeArrowheads="1"/>
                        </a:cNvSpPr>
                      </a:nvSpPr>
                      <a:spPr bwMode="auto">
                        <a:xfrm>
                          <a:off x="4026" y="2342"/>
                          <a:ext cx="344" cy="237"/>
                        </a:xfrm>
                        <a:prstGeom prst="rect">
                          <a:avLst/>
                        </a:prstGeom>
                        <a:noFill/>
                        <a:ln w="31750" algn="ctr">
                          <a:noFill/>
                          <a:miter lim="800000"/>
                          <a:headEnd/>
                          <a:tailEnd/>
                        </a:ln>
                        <a:effectLst/>
                      </a:spPr>
                      <a:txSp>
                        <a:txBody>
                          <a:bodyPr lIns="0" tIns="36000" rIns="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zh-CN" sz="2000" b="1">
                                <a:solidFill>
                                  <a:srgbClr val="008000"/>
                                </a:solidFill>
                                <a:latin typeface="楷体_GB2312" pitchFamily="49" charset="-122"/>
                                <a:ea typeface="楷体_GB2312" pitchFamily="49" charset="-122"/>
                              </a:rPr>
                              <a:t>30</a:t>
                            </a:r>
                            <a:endParaRPr lang="en-US" altLang="zh-CN" sz="2000">
                              <a:solidFill>
                                <a:srgbClr val="008000"/>
                              </a:solidFill>
                              <a:latin typeface="楷体_GB2312" pitchFamily="49" charset="-122"/>
                              <a:ea typeface="楷体_GB2312" pitchFamily="49" charset="-122"/>
                            </a:endParaRPr>
                          </a:p>
                        </a:txBody>
                        <a:useSpRect/>
                      </a:txSp>
                    </a:sp>
                    <a:sp>
                      <a:nvSpPr>
                        <a:cNvPr id="28" name="Rectangle 282"/>
                        <a:cNvSpPr>
                          <a:spLocks noChangeArrowheads="1"/>
                        </a:cNvSpPr>
                      </a:nvSpPr>
                      <a:spPr bwMode="auto">
                        <a:xfrm>
                          <a:off x="3682" y="2342"/>
                          <a:ext cx="344" cy="237"/>
                        </a:xfrm>
                        <a:prstGeom prst="rect">
                          <a:avLst/>
                        </a:prstGeom>
                        <a:noFill/>
                        <a:ln w="31750" algn="ctr">
                          <a:noFill/>
                          <a:miter lim="800000"/>
                          <a:headEnd/>
                          <a:tailEnd/>
                        </a:ln>
                        <a:effectLst/>
                      </a:spPr>
                      <a:txSp>
                        <a:txBody>
                          <a:bodyPr lIns="0" tIns="36000" rIns="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zh-CN" sz="2000" b="1">
                                <a:solidFill>
                                  <a:srgbClr val="008000"/>
                                </a:solidFill>
                                <a:latin typeface="楷体_GB2312" pitchFamily="49" charset="-122"/>
                                <a:ea typeface="楷体_GB2312" pitchFamily="49" charset="-122"/>
                              </a:rPr>
                              <a:t>31</a:t>
                            </a:r>
                            <a:endParaRPr lang="en-US" altLang="zh-CN" sz="2000">
                              <a:solidFill>
                                <a:srgbClr val="008000"/>
                              </a:solidFill>
                              <a:latin typeface="楷体_GB2312" pitchFamily="49" charset="-122"/>
                              <a:ea typeface="楷体_GB2312" pitchFamily="49" charset="-122"/>
                            </a:endParaRPr>
                          </a:p>
                        </a:txBody>
                        <a:useSpRect/>
                      </a:txSp>
                    </a:sp>
                    <a:sp>
                      <a:nvSpPr>
                        <a:cNvPr id="29" name="Rectangle 283"/>
                        <a:cNvSpPr>
                          <a:spLocks noChangeArrowheads="1"/>
                        </a:cNvSpPr>
                      </a:nvSpPr>
                      <a:spPr bwMode="auto">
                        <a:xfrm>
                          <a:off x="3340" y="2342"/>
                          <a:ext cx="342" cy="237"/>
                        </a:xfrm>
                        <a:prstGeom prst="rect">
                          <a:avLst/>
                        </a:prstGeom>
                        <a:noFill/>
                        <a:ln w="31750" algn="ctr">
                          <a:noFill/>
                          <a:miter lim="800000"/>
                          <a:headEnd/>
                          <a:tailEnd/>
                        </a:ln>
                        <a:effectLst/>
                      </a:spPr>
                      <a:txSp>
                        <a:txBody>
                          <a:bodyPr lIns="0" tIns="36000" rIns="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zh-CN" sz="2000" b="1">
                                <a:solidFill>
                                  <a:srgbClr val="008000"/>
                                </a:solidFill>
                                <a:latin typeface="楷体_GB2312" pitchFamily="49" charset="-122"/>
                                <a:ea typeface="楷体_GB2312" pitchFamily="49" charset="-122"/>
                              </a:rPr>
                              <a:t>31</a:t>
                            </a:r>
                            <a:endParaRPr lang="en-US" altLang="zh-CN" sz="2000">
                              <a:solidFill>
                                <a:srgbClr val="008000"/>
                              </a:solidFill>
                              <a:latin typeface="楷体_GB2312" pitchFamily="49" charset="-122"/>
                              <a:ea typeface="楷体_GB2312" pitchFamily="49" charset="-122"/>
                            </a:endParaRPr>
                          </a:p>
                        </a:txBody>
                        <a:useSpRect/>
                      </a:txSp>
                    </a:sp>
                    <a:sp>
                      <a:nvSpPr>
                        <a:cNvPr id="30" name="Rectangle 284"/>
                        <a:cNvSpPr>
                          <a:spLocks noChangeArrowheads="1"/>
                        </a:cNvSpPr>
                      </a:nvSpPr>
                      <a:spPr bwMode="auto">
                        <a:xfrm>
                          <a:off x="2995" y="2342"/>
                          <a:ext cx="345" cy="237"/>
                        </a:xfrm>
                        <a:prstGeom prst="rect">
                          <a:avLst/>
                        </a:prstGeom>
                        <a:noFill/>
                        <a:ln w="31750" algn="ctr">
                          <a:noFill/>
                          <a:miter lim="800000"/>
                          <a:headEnd/>
                          <a:tailEnd/>
                        </a:ln>
                        <a:effectLst/>
                      </a:spPr>
                      <a:txSp>
                        <a:txBody>
                          <a:bodyPr lIns="0" tIns="36000" rIns="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zh-CN" sz="2000" b="1">
                                <a:solidFill>
                                  <a:srgbClr val="008000"/>
                                </a:solidFill>
                                <a:latin typeface="楷体_GB2312" pitchFamily="49" charset="-122"/>
                                <a:ea typeface="楷体_GB2312" pitchFamily="49" charset="-122"/>
                              </a:rPr>
                              <a:t>30</a:t>
                            </a:r>
                            <a:endParaRPr lang="en-US" altLang="zh-CN" sz="2000">
                              <a:solidFill>
                                <a:srgbClr val="008000"/>
                              </a:solidFill>
                              <a:latin typeface="楷体_GB2312" pitchFamily="49" charset="-122"/>
                              <a:ea typeface="楷体_GB2312" pitchFamily="49" charset="-122"/>
                            </a:endParaRPr>
                          </a:p>
                        </a:txBody>
                        <a:useSpRect/>
                      </a:txSp>
                    </a:sp>
                    <a:sp>
                      <a:nvSpPr>
                        <a:cNvPr id="31" name="Rectangle 285"/>
                        <a:cNvSpPr>
                          <a:spLocks noChangeArrowheads="1"/>
                        </a:cNvSpPr>
                      </a:nvSpPr>
                      <a:spPr bwMode="auto">
                        <a:xfrm>
                          <a:off x="2652" y="2342"/>
                          <a:ext cx="343" cy="237"/>
                        </a:xfrm>
                        <a:prstGeom prst="rect">
                          <a:avLst/>
                        </a:prstGeom>
                        <a:noFill/>
                        <a:ln w="31750" algn="ctr">
                          <a:noFill/>
                          <a:miter lim="800000"/>
                          <a:headEnd/>
                          <a:tailEnd/>
                        </a:ln>
                        <a:effectLst/>
                      </a:spPr>
                      <a:txSp>
                        <a:txBody>
                          <a:bodyPr lIns="0" tIns="36000" rIns="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zh-CN" sz="2000" b="1">
                                <a:solidFill>
                                  <a:srgbClr val="008000"/>
                                </a:solidFill>
                                <a:latin typeface="楷体_GB2312" pitchFamily="49" charset="-122"/>
                                <a:ea typeface="楷体_GB2312" pitchFamily="49" charset="-122"/>
                              </a:rPr>
                              <a:t>31</a:t>
                            </a:r>
                            <a:endParaRPr lang="en-US" altLang="zh-CN" sz="2000">
                              <a:solidFill>
                                <a:srgbClr val="008000"/>
                              </a:solidFill>
                              <a:latin typeface="楷体_GB2312" pitchFamily="49" charset="-122"/>
                              <a:ea typeface="楷体_GB2312" pitchFamily="49" charset="-122"/>
                            </a:endParaRPr>
                          </a:p>
                        </a:txBody>
                        <a:useSpRect/>
                      </a:txSp>
                    </a:sp>
                    <a:sp>
                      <a:nvSpPr>
                        <a:cNvPr id="32" name="Rectangle 286"/>
                        <a:cNvSpPr>
                          <a:spLocks noChangeArrowheads="1"/>
                        </a:cNvSpPr>
                      </a:nvSpPr>
                      <a:spPr bwMode="auto">
                        <a:xfrm>
                          <a:off x="2308" y="2342"/>
                          <a:ext cx="344" cy="237"/>
                        </a:xfrm>
                        <a:prstGeom prst="rect">
                          <a:avLst/>
                        </a:prstGeom>
                        <a:noFill/>
                        <a:ln w="31750" algn="ctr">
                          <a:noFill/>
                          <a:miter lim="800000"/>
                          <a:headEnd/>
                          <a:tailEnd/>
                        </a:ln>
                        <a:effectLst/>
                      </a:spPr>
                      <a:txSp>
                        <a:txBody>
                          <a:bodyPr lIns="0" tIns="36000" rIns="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zh-CN" sz="2000" b="1">
                                <a:solidFill>
                                  <a:srgbClr val="008000"/>
                                </a:solidFill>
                                <a:latin typeface="楷体_GB2312" pitchFamily="49" charset="-122"/>
                                <a:ea typeface="楷体_GB2312" pitchFamily="49" charset="-122"/>
                              </a:rPr>
                              <a:t>30</a:t>
                            </a:r>
                            <a:endParaRPr lang="en-US" altLang="zh-CN" sz="2000">
                              <a:solidFill>
                                <a:srgbClr val="008000"/>
                              </a:solidFill>
                              <a:latin typeface="楷体_GB2312" pitchFamily="49" charset="-122"/>
                              <a:ea typeface="楷体_GB2312" pitchFamily="49" charset="-122"/>
                            </a:endParaRPr>
                          </a:p>
                        </a:txBody>
                        <a:useSpRect/>
                      </a:txSp>
                    </a:sp>
                    <a:sp>
                      <a:nvSpPr>
                        <a:cNvPr id="33" name="Rectangle 287"/>
                        <a:cNvSpPr>
                          <a:spLocks noChangeArrowheads="1"/>
                        </a:cNvSpPr>
                      </a:nvSpPr>
                      <a:spPr bwMode="auto">
                        <a:xfrm>
                          <a:off x="1965" y="2342"/>
                          <a:ext cx="343" cy="237"/>
                        </a:xfrm>
                        <a:prstGeom prst="rect">
                          <a:avLst/>
                        </a:prstGeom>
                        <a:noFill/>
                        <a:ln w="31750" algn="ctr">
                          <a:noFill/>
                          <a:miter lim="800000"/>
                          <a:headEnd/>
                          <a:tailEnd/>
                        </a:ln>
                        <a:effectLst/>
                      </a:spPr>
                      <a:txSp>
                        <a:txBody>
                          <a:bodyPr lIns="0" tIns="36000" rIns="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zh-CN" sz="2000" b="1">
                                <a:solidFill>
                                  <a:srgbClr val="008000"/>
                                </a:solidFill>
                                <a:latin typeface="楷体_GB2312" pitchFamily="49" charset="-122"/>
                                <a:ea typeface="楷体_GB2312" pitchFamily="49" charset="-122"/>
                              </a:rPr>
                              <a:t>31</a:t>
                            </a:r>
                            <a:endParaRPr lang="en-US" altLang="zh-CN" sz="2000">
                              <a:solidFill>
                                <a:srgbClr val="008000"/>
                              </a:solidFill>
                              <a:latin typeface="楷体_GB2312" pitchFamily="49" charset="-122"/>
                              <a:ea typeface="楷体_GB2312" pitchFamily="49" charset="-122"/>
                            </a:endParaRPr>
                          </a:p>
                        </a:txBody>
                        <a:useSpRect/>
                      </a:txSp>
                    </a:sp>
                    <a:sp>
                      <a:nvSpPr>
                        <a:cNvPr id="34" name="Rectangle 288"/>
                        <a:cNvSpPr>
                          <a:spLocks noChangeArrowheads="1"/>
                        </a:cNvSpPr>
                      </a:nvSpPr>
                      <a:spPr bwMode="auto">
                        <a:xfrm>
                          <a:off x="1622" y="2342"/>
                          <a:ext cx="343" cy="237"/>
                        </a:xfrm>
                        <a:prstGeom prst="rect">
                          <a:avLst/>
                        </a:prstGeom>
                        <a:noFill/>
                        <a:ln w="31750" algn="ctr">
                          <a:noFill/>
                          <a:miter lim="800000"/>
                          <a:headEnd/>
                          <a:tailEnd/>
                        </a:ln>
                        <a:effectLst/>
                      </a:spPr>
                      <a:txSp>
                        <a:txBody>
                          <a:bodyPr lIns="0" tIns="36000" rIns="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zh-CN" sz="2000" b="1">
                                <a:solidFill>
                                  <a:srgbClr val="008000"/>
                                </a:solidFill>
                                <a:latin typeface="楷体_GB2312" pitchFamily="49" charset="-122"/>
                                <a:ea typeface="楷体_GB2312" pitchFamily="49" charset="-122"/>
                              </a:rPr>
                              <a:t>28</a:t>
                            </a:r>
                            <a:endParaRPr lang="en-US" altLang="zh-CN" sz="2000">
                              <a:solidFill>
                                <a:srgbClr val="008000"/>
                              </a:solidFill>
                              <a:latin typeface="楷体_GB2312" pitchFamily="49" charset="-122"/>
                              <a:ea typeface="楷体_GB2312" pitchFamily="49" charset="-122"/>
                            </a:endParaRPr>
                          </a:p>
                        </a:txBody>
                        <a:useSpRect/>
                      </a:txSp>
                    </a:sp>
                    <a:sp>
                      <a:nvSpPr>
                        <a:cNvPr id="35" name="Rectangle 289"/>
                        <a:cNvSpPr>
                          <a:spLocks noChangeArrowheads="1"/>
                        </a:cNvSpPr>
                      </a:nvSpPr>
                      <a:spPr bwMode="auto">
                        <a:xfrm>
                          <a:off x="1277" y="2342"/>
                          <a:ext cx="345" cy="237"/>
                        </a:xfrm>
                        <a:prstGeom prst="rect">
                          <a:avLst/>
                        </a:prstGeom>
                        <a:noFill/>
                        <a:ln w="31750" algn="ctr">
                          <a:noFill/>
                          <a:miter lim="800000"/>
                          <a:headEnd/>
                          <a:tailEnd/>
                        </a:ln>
                        <a:effectLst/>
                      </a:spPr>
                      <a:txSp>
                        <a:txBody>
                          <a:bodyPr lIns="0" tIns="36000" rIns="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zh-CN" sz="2000" b="1">
                                <a:solidFill>
                                  <a:srgbClr val="008000"/>
                                </a:solidFill>
                                <a:latin typeface="楷体_GB2312" pitchFamily="49" charset="-122"/>
                                <a:ea typeface="楷体_GB2312" pitchFamily="49" charset="-122"/>
                              </a:rPr>
                              <a:t>31</a:t>
                            </a:r>
                            <a:endParaRPr lang="en-US" altLang="zh-CN" sz="2000">
                              <a:solidFill>
                                <a:srgbClr val="008000"/>
                              </a:solidFill>
                              <a:latin typeface="楷体_GB2312" pitchFamily="49" charset="-122"/>
                              <a:ea typeface="楷体_GB2312" pitchFamily="49" charset="-122"/>
                            </a:endParaRPr>
                          </a:p>
                        </a:txBody>
                        <a:useSpRect/>
                      </a:txSp>
                    </a:sp>
                    <a:sp>
                      <a:nvSpPr>
                        <a:cNvPr id="36" name="Rectangle 290"/>
                        <a:cNvSpPr>
                          <a:spLocks noChangeArrowheads="1"/>
                        </a:cNvSpPr>
                      </a:nvSpPr>
                      <a:spPr bwMode="auto">
                        <a:xfrm>
                          <a:off x="893" y="2342"/>
                          <a:ext cx="384" cy="237"/>
                        </a:xfrm>
                        <a:prstGeom prst="rect">
                          <a:avLst/>
                        </a:prstGeom>
                        <a:noFill/>
                        <a:ln w="31750" algn="ctr">
                          <a:noFill/>
                          <a:miter lim="800000"/>
                          <a:headEnd/>
                          <a:tailEnd/>
                        </a:ln>
                        <a:effectLst/>
                      </a:spPr>
                      <a:txSp>
                        <a:txBody>
                          <a:bodyPr lIns="18000" tIns="36000" rIns="1800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sz="2000" b="1">
                                <a:solidFill>
                                  <a:srgbClr val="008000"/>
                                </a:solidFill>
                                <a:latin typeface="Times New Roman" pitchFamily="18" charset="0"/>
                                <a:ea typeface="楷体_GB2312" pitchFamily="49" charset="-122"/>
                              </a:rPr>
                              <a:t>天数</a:t>
                            </a:r>
                            <a:endParaRPr lang="zh-CN" altLang="en-US" sz="2000">
                              <a:solidFill>
                                <a:srgbClr val="008000"/>
                              </a:solidFill>
                              <a:latin typeface="Times New Roman" pitchFamily="18" charset="0"/>
                            </a:endParaRPr>
                          </a:p>
                        </a:txBody>
                        <a:useSpRect/>
                      </a:txSp>
                    </a:sp>
                    <a:sp>
                      <a:nvSpPr>
                        <a:cNvPr id="37" name="Rectangle 291"/>
                        <a:cNvSpPr>
                          <a:spLocks noChangeArrowheads="1"/>
                        </a:cNvSpPr>
                      </a:nvSpPr>
                      <a:spPr bwMode="auto">
                        <a:xfrm>
                          <a:off x="5057" y="2105"/>
                          <a:ext cx="343" cy="237"/>
                        </a:xfrm>
                        <a:prstGeom prst="rect">
                          <a:avLst/>
                        </a:prstGeom>
                        <a:noFill/>
                        <a:ln w="31750" algn="ctr">
                          <a:noFill/>
                          <a:miter lim="800000"/>
                          <a:headEnd/>
                          <a:tailEnd/>
                        </a:ln>
                        <a:effectLst/>
                      </a:spPr>
                      <a:txSp>
                        <a:txBody>
                          <a:bodyPr lIns="0" tIns="36000" rIns="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zh-CN" sz="2000" b="1">
                                <a:solidFill>
                                  <a:srgbClr val="000000"/>
                                </a:solidFill>
                                <a:latin typeface="楷体_GB2312" pitchFamily="49" charset="-122"/>
                                <a:ea typeface="楷体_GB2312" pitchFamily="49" charset="-122"/>
                              </a:rPr>
                              <a:t>12</a:t>
                            </a:r>
                            <a:endParaRPr lang="en-US" altLang="zh-CN" sz="2000">
                              <a:solidFill>
                                <a:srgbClr val="000000"/>
                              </a:solidFill>
                              <a:latin typeface="楷体_GB2312" pitchFamily="49" charset="-122"/>
                              <a:ea typeface="楷体_GB2312" pitchFamily="49" charset="-122"/>
                            </a:endParaRPr>
                          </a:p>
                        </a:txBody>
                        <a:useSpRect/>
                      </a:txSp>
                    </a:sp>
                    <a:sp>
                      <a:nvSpPr>
                        <a:cNvPr id="38" name="Rectangle 292"/>
                        <a:cNvSpPr>
                          <a:spLocks noChangeArrowheads="1"/>
                        </a:cNvSpPr>
                      </a:nvSpPr>
                      <a:spPr bwMode="auto">
                        <a:xfrm>
                          <a:off x="4713" y="2105"/>
                          <a:ext cx="344" cy="237"/>
                        </a:xfrm>
                        <a:prstGeom prst="rect">
                          <a:avLst/>
                        </a:prstGeom>
                        <a:noFill/>
                        <a:ln w="31750" algn="ctr">
                          <a:noFill/>
                          <a:miter lim="800000"/>
                          <a:headEnd/>
                          <a:tailEnd/>
                        </a:ln>
                        <a:effectLst/>
                      </a:spPr>
                      <a:txSp>
                        <a:txBody>
                          <a:bodyPr lIns="0" tIns="36000" rIns="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zh-CN" sz="2000" b="1">
                                <a:solidFill>
                                  <a:srgbClr val="000000"/>
                                </a:solidFill>
                                <a:latin typeface="楷体_GB2312" pitchFamily="49" charset="-122"/>
                                <a:ea typeface="楷体_GB2312" pitchFamily="49" charset="-122"/>
                              </a:rPr>
                              <a:t>11</a:t>
                            </a:r>
                            <a:endParaRPr lang="en-US" altLang="zh-CN" sz="2000">
                              <a:solidFill>
                                <a:srgbClr val="000000"/>
                              </a:solidFill>
                              <a:latin typeface="楷体_GB2312" pitchFamily="49" charset="-122"/>
                              <a:ea typeface="楷体_GB2312" pitchFamily="49" charset="-122"/>
                            </a:endParaRPr>
                          </a:p>
                        </a:txBody>
                        <a:useSpRect/>
                      </a:txSp>
                    </a:sp>
                    <a:sp>
                      <a:nvSpPr>
                        <a:cNvPr id="39" name="Rectangle 293"/>
                        <a:cNvSpPr>
                          <a:spLocks noChangeArrowheads="1"/>
                        </a:cNvSpPr>
                      </a:nvSpPr>
                      <a:spPr bwMode="auto">
                        <a:xfrm>
                          <a:off x="4370" y="2105"/>
                          <a:ext cx="343" cy="237"/>
                        </a:xfrm>
                        <a:prstGeom prst="rect">
                          <a:avLst/>
                        </a:prstGeom>
                        <a:noFill/>
                        <a:ln w="31750" algn="ctr">
                          <a:noFill/>
                          <a:miter lim="800000"/>
                          <a:headEnd/>
                          <a:tailEnd/>
                        </a:ln>
                        <a:effectLst/>
                      </a:spPr>
                      <a:txSp>
                        <a:txBody>
                          <a:bodyPr lIns="0" tIns="36000" rIns="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zh-CN" sz="2000" b="1" dirty="0">
                                <a:solidFill>
                                  <a:srgbClr val="000000"/>
                                </a:solidFill>
                                <a:latin typeface="楷体_GB2312" pitchFamily="49" charset="-122"/>
                                <a:ea typeface="楷体_GB2312" pitchFamily="49" charset="-122"/>
                              </a:rPr>
                              <a:t>10</a:t>
                            </a:r>
                            <a:endParaRPr lang="en-US" altLang="zh-CN" sz="2000" dirty="0">
                              <a:solidFill>
                                <a:srgbClr val="000000"/>
                              </a:solidFill>
                              <a:latin typeface="楷体_GB2312" pitchFamily="49" charset="-122"/>
                              <a:ea typeface="楷体_GB2312" pitchFamily="49" charset="-122"/>
                            </a:endParaRPr>
                          </a:p>
                        </a:txBody>
                        <a:useSpRect/>
                      </a:txSp>
                    </a:sp>
                    <a:sp>
                      <a:nvSpPr>
                        <a:cNvPr id="40" name="Rectangle 294"/>
                        <a:cNvSpPr>
                          <a:spLocks noChangeArrowheads="1"/>
                        </a:cNvSpPr>
                      </a:nvSpPr>
                      <a:spPr bwMode="auto">
                        <a:xfrm>
                          <a:off x="4026" y="2105"/>
                          <a:ext cx="344" cy="237"/>
                        </a:xfrm>
                        <a:prstGeom prst="rect">
                          <a:avLst/>
                        </a:prstGeom>
                        <a:noFill/>
                        <a:ln w="31750" algn="ctr">
                          <a:noFill/>
                          <a:miter lim="800000"/>
                          <a:headEnd/>
                          <a:tailEnd/>
                        </a:ln>
                        <a:effectLst/>
                      </a:spPr>
                      <a:txSp>
                        <a:txBody>
                          <a:bodyPr lIns="0" tIns="36000" rIns="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zh-CN" sz="2000" b="1">
                                <a:solidFill>
                                  <a:srgbClr val="000000"/>
                                </a:solidFill>
                                <a:latin typeface="楷体_GB2312" pitchFamily="49" charset="-122"/>
                                <a:ea typeface="楷体_GB2312" pitchFamily="49" charset="-122"/>
                              </a:rPr>
                              <a:t>9</a:t>
                            </a:r>
                            <a:endParaRPr lang="en-US" altLang="zh-CN" sz="2000">
                              <a:solidFill>
                                <a:srgbClr val="000000"/>
                              </a:solidFill>
                              <a:latin typeface="楷体_GB2312" pitchFamily="49" charset="-122"/>
                              <a:ea typeface="楷体_GB2312" pitchFamily="49" charset="-122"/>
                            </a:endParaRPr>
                          </a:p>
                        </a:txBody>
                        <a:useSpRect/>
                      </a:txSp>
                    </a:sp>
                    <a:sp>
                      <a:nvSpPr>
                        <a:cNvPr id="41" name="Rectangle 295"/>
                        <a:cNvSpPr>
                          <a:spLocks noChangeArrowheads="1"/>
                        </a:cNvSpPr>
                      </a:nvSpPr>
                      <a:spPr bwMode="auto">
                        <a:xfrm>
                          <a:off x="3682" y="2105"/>
                          <a:ext cx="344" cy="237"/>
                        </a:xfrm>
                        <a:prstGeom prst="rect">
                          <a:avLst/>
                        </a:prstGeom>
                        <a:noFill/>
                        <a:ln w="31750" algn="ctr">
                          <a:noFill/>
                          <a:miter lim="800000"/>
                          <a:headEnd/>
                          <a:tailEnd/>
                        </a:ln>
                        <a:effectLst/>
                      </a:spPr>
                      <a:txSp>
                        <a:txBody>
                          <a:bodyPr lIns="0" tIns="36000" rIns="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zh-CN" sz="2000" b="1">
                                <a:solidFill>
                                  <a:srgbClr val="000000"/>
                                </a:solidFill>
                                <a:latin typeface="楷体_GB2312" pitchFamily="49" charset="-122"/>
                                <a:ea typeface="楷体_GB2312" pitchFamily="49" charset="-122"/>
                              </a:rPr>
                              <a:t>8</a:t>
                            </a:r>
                            <a:endParaRPr lang="en-US" altLang="zh-CN" sz="2000">
                              <a:solidFill>
                                <a:srgbClr val="000000"/>
                              </a:solidFill>
                              <a:latin typeface="楷体_GB2312" pitchFamily="49" charset="-122"/>
                              <a:ea typeface="楷体_GB2312" pitchFamily="49" charset="-122"/>
                            </a:endParaRPr>
                          </a:p>
                        </a:txBody>
                        <a:useSpRect/>
                      </a:txSp>
                    </a:sp>
                    <a:sp>
                      <a:nvSpPr>
                        <a:cNvPr id="42" name="Rectangle 296"/>
                        <a:cNvSpPr>
                          <a:spLocks noChangeArrowheads="1"/>
                        </a:cNvSpPr>
                      </a:nvSpPr>
                      <a:spPr bwMode="auto">
                        <a:xfrm>
                          <a:off x="3340" y="2105"/>
                          <a:ext cx="342" cy="237"/>
                        </a:xfrm>
                        <a:prstGeom prst="rect">
                          <a:avLst/>
                        </a:prstGeom>
                        <a:noFill/>
                        <a:ln w="31750" algn="ctr">
                          <a:noFill/>
                          <a:miter lim="800000"/>
                          <a:headEnd/>
                          <a:tailEnd/>
                        </a:ln>
                        <a:effectLst/>
                      </a:spPr>
                      <a:txSp>
                        <a:txBody>
                          <a:bodyPr lIns="0" tIns="36000" rIns="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zh-CN" sz="2000" b="1">
                                <a:solidFill>
                                  <a:srgbClr val="000000"/>
                                </a:solidFill>
                                <a:latin typeface="楷体_GB2312" pitchFamily="49" charset="-122"/>
                                <a:ea typeface="楷体_GB2312" pitchFamily="49" charset="-122"/>
                              </a:rPr>
                              <a:t>7</a:t>
                            </a:r>
                            <a:endParaRPr lang="en-US" altLang="zh-CN" sz="2000">
                              <a:solidFill>
                                <a:srgbClr val="000000"/>
                              </a:solidFill>
                              <a:latin typeface="楷体_GB2312" pitchFamily="49" charset="-122"/>
                              <a:ea typeface="楷体_GB2312" pitchFamily="49" charset="-122"/>
                            </a:endParaRPr>
                          </a:p>
                        </a:txBody>
                        <a:useSpRect/>
                      </a:txSp>
                    </a:sp>
                    <a:sp>
                      <a:nvSpPr>
                        <a:cNvPr id="43" name="Rectangle 297"/>
                        <a:cNvSpPr>
                          <a:spLocks noChangeArrowheads="1"/>
                        </a:cNvSpPr>
                      </a:nvSpPr>
                      <a:spPr bwMode="auto">
                        <a:xfrm>
                          <a:off x="2995" y="2105"/>
                          <a:ext cx="345" cy="237"/>
                        </a:xfrm>
                        <a:prstGeom prst="rect">
                          <a:avLst/>
                        </a:prstGeom>
                        <a:noFill/>
                        <a:ln w="31750" algn="ctr">
                          <a:noFill/>
                          <a:miter lim="800000"/>
                          <a:headEnd/>
                          <a:tailEnd/>
                        </a:ln>
                        <a:effectLst/>
                      </a:spPr>
                      <a:txSp>
                        <a:txBody>
                          <a:bodyPr lIns="0" tIns="36000" rIns="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zh-CN" sz="2000" b="1">
                                <a:solidFill>
                                  <a:srgbClr val="000000"/>
                                </a:solidFill>
                                <a:latin typeface="楷体_GB2312" pitchFamily="49" charset="-122"/>
                                <a:ea typeface="楷体_GB2312" pitchFamily="49" charset="-122"/>
                              </a:rPr>
                              <a:t>6</a:t>
                            </a:r>
                            <a:endParaRPr lang="en-US" altLang="zh-CN" sz="2000">
                              <a:solidFill>
                                <a:srgbClr val="000000"/>
                              </a:solidFill>
                              <a:latin typeface="楷体_GB2312" pitchFamily="49" charset="-122"/>
                              <a:ea typeface="楷体_GB2312" pitchFamily="49" charset="-122"/>
                            </a:endParaRPr>
                          </a:p>
                        </a:txBody>
                        <a:useSpRect/>
                      </a:txSp>
                    </a:sp>
                    <a:sp>
                      <a:nvSpPr>
                        <a:cNvPr id="44" name="Rectangle 298"/>
                        <a:cNvSpPr>
                          <a:spLocks noChangeArrowheads="1"/>
                        </a:cNvSpPr>
                      </a:nvSpPr>
                      <a:spPr bwMode="auto">
                        <a:xfrm>
                          <a:off x="2652" y="2105"/>
                          <a:ext cx="343" cy="237"/>
                        </a:xfrm>
                        <a:prstGeom prst="rect">
                          <a:avLst/>
                        </a:prstGeom>
                        <a:noFill/>
                        <a:ln w="31750" algn="ctr">
                          <a:noFill/>
                          <a:miter lim="800000"/>
                          <a:headEnd/>
                          <a:tailEnd/>
                        </a:ln>
                        <a:effectLst/>
                      </a:spPr>
                      <a:txSp>
                        <a:txBody>
                          <a:bodyPr lIns="0" tIns="36000" rIns="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zh-CN" sz="2000" b="1">
                                <a:solidFill>
                                  <a:srgbClr val="000000"/>
                                </a:solidFill>
                                <a:latin typeface="楷体_GB2312" pitchFamily="49" charset="-122"/>
                                <a:ea typeface="楷体_GB2312" pitchFamily="49" charset="-122"/>
                              </a:rPr>
                              <a:t>5</a:t>
                            </a:r>
                            <a:endParaRPr lang="en-US" altLang="zh-CN" sz="2000">
                              <a:solidFill>
                                <a:srgbClr val="000000"/>
                              </a:solidFill>
                              <a:latin typeface="楷体_GB2312" pitchFamily="49" charset="-122"/>
                              <a:ea typeface="楷体_GB2312" pitchFamily="49" charset="-122"/>
                            </a:endParaRPr>
                          </a:p>
                        </a:txBody>
                        <a:useSpRect/>
                      </a:txSp>
                    </a:sp>
                    <a:sp>
                      <a:nvSpPr>
                        <a:cNvPr id="45" name="Rectangle 299"/>
                        <a:cNvSpPr>
                          <a:spLocks noChangeArrowheads="1"/>
                        </a:cNvSpPr>
                      </a:nvSpPr>
                      <a:spPr bwMode="auto">
                        <a:xfrm>
                          <a:off x="2308" y="2105"/>
                          <a:ext cx="344" cy="237"/>
                        </a:xfrm>
                        <a:prstGeom prst="rect">
                          <a:avLst/>
                        </a:prstGeom>
                        <a:noFill/>
                        <a:ln w="31750" algn="ctr">
                          <a:noFill/>
                          <a:miter lim="800000"/>
                          <a:headEnd/>
                          <a:tailEnd/>
                        </a:ln>
                        <a:effectLst/>
                      </a:spPr>
                      <a:txSp>
                        <a:txBody>
                          <a:bodyPr lIns="0" tIns="36000" rIns="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zh-CN" sz="2000" b="1">
                                <a:solidFill>
                                  <a:srgbClr val="000000"/>
                                </a:solidFill>
                                <a:latin typeface="楷体_GB2312" pitchFamily="49" charset="-122"/>
                                <a:ea typeface="楷体_GB2312" pitchFamily="49" charset="-122"/>
                              </a:rPr>
                              <a:t>4</a:t>
                            </a:r>
                            <a:endParaRPr lang="en-US" altLang="zh-CN" sz="2000">
                              <a:solidFill>
                                <a:srgbClr val="000000"/>
                              </a:solidFill>
                              <a:latin typeface="楷体_GB2312" pitchFamily="49" charset="-122"/>
                              <a:ea typeface="楷体_GB2312" pitchFamily="49" charset="-122"/>
                            </a:endParaRPr>
                          </a:p>
                        </a:txBody>
                        <a:useSpRect/>
                      </a:txSp>
                    </a:sp>
                    <a:sp>
                      <a:nvSpPr>
                        <a:cNvPr id="46" name="Rectangle 300"/>
                        <a:cNvSpPr>
                          <a:spLocks noChangeArrowheads="1"/>
                        </a:cNvSpPr>
                      </a:nvSpPr>
                      <a:spPr bwMode="auto">
                        <a:xfrm>
                          <a:off x="1965" y="2105"/>
                          <a:ext cx="343" cy="237"/>
                        </a:xfrm>
                        <a:prstGeom prst="rect">
                          <a:avLst/>
                        </a:prstGeom>
                        <a:noFill/>
                        <a:ln w="31750" algn="ctr">
                          <a:noFill/>
                          <a:miter lim="800000"/>
                          <a:headEnd/>
                          <a:tailEnd/>
                        </a:ln>
                        <a:effectLst/>
                      </a:spPr>
                      <a:txSp>
                        <a:txBody>
                          <a:bodyPr lIns="0" tIns="36000" rIns="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zh-CN" sz="2000" b="1">
                                <a:solidFill>
                                  <a:srgbClr val="000000"/>
                                </a:solidFill>
                                <a:latin typeface="楷体_GB2312" pitchFamily="49" charset="-122"/>
                                <a:ea typeface="楷体_GB2312" pitchFamily="49" charset="-122"/>
                              </a:rPr>
                              <a:t>3</a:t>
                            </a:r>
                            <a:endParaRPr lang="en-US" altLang="zh-CN" sz="2000">
                              <a:solidFill>
                                <a:srgbClr val="000000"/>
                              </a:solidFill>
                              <a:latin typeface="楷体_GB2312" pitchFamily="49" charset="-122"/>
                              <a:ea typeface="楷体_GB2312" pitchFamily="49" charset="-122"/>
                            </a:endParaRPr>
                          </a:p>
                        </a:txBody>
                        <a:useSpRect/>
                      </a:txSp>
                    </a:sp>
                    <a:sp>
                      <a:nvSpPr>
                        <a:cNvPr id="47" name="Rectangle 301"/>
                        <a:cNvSpPr>
                          <a:spLocks noChangeArrowheads="1"/>
                        </a:cNvSpPr>
                      </a:nvSpPr>
                      <a:spPr bwMode="auto">
                        <a:xfrm>
                          <a:off x="1622" y="2105"/>
                          <a:ext cx="343" cy="237"/>
                        </a:xfrm>
                        <a:prstGeom prst="rect">
                          <a:avLst/>
                        </a:prstGeom>
                        <a:noFill/>
                        <a:ln w="31750" algn="ctr">
                          <a:noFill/>
                          <a:miter lim="800000"/>
                          <a:headEnd/>
                          <a:tailEnd/>
                        </a:ln>
                        <a:effectLst/>
                      </a:spPr>
                      <a:txSp>
                        <a:txBody>
                          <a:bodyPr lIns="0" tIns="36000" rIns="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zh-CN" sz="2000" b="1">
                                <a:solidFill>
                                  <a:srgbClr val="000000"/>
                                </a:solidFill>
                                <a:latin typeface="楷体_GB2312" pitchFamily="49" charset="-122"/>
                                <a:ea typeface="楷体_GB2312" pitchFamily="49" charset="-122"/>
                              </a:rPr>
                              <a:t>2</a:t>
                            </a:r>
                            <a:endParaRPr lang="en-US" altLang="zh-CN" sz="2000">
                              <a:solidFill>
                                <a:srgbClr val="000000"/>
                              </a:solidFill>
                              <a:latin typeface="楷体_GB2312" pitchFamily="49" charset="-122"/>
                              <a:ea typeface="楷体_GB2312" pitchFamily="49" charset="-122"/>
                            </a:endParaRPr>
                          </a:p>
                        </a:txBody>
                        <a:useSpRect/>
                      </a:txSp>
                    </a:sp>
                    <a:sp>
                      <a:nvSpPr>
                        <a:cNvPr id="48" name="Rectangle 302"/>
                        <a:cNvSpPr>
                          <a:spLocks noChangeArrowheads="1"/>
                        </a:cNvSpPr>
                      </a:nvSpPr>
                      <a:spPr bwMode="auto">
                        <a:xfrm>
                          <a:off x="1277" y="2105"/>
                          <a:ext cx="345" cy="237"/>
                        </a:xfrm>
                        <a:prstGeom prst="rect">
                          <a:avLst/>
                        </a:prstGeom>
                        <a:noFill/>
                        <a:ln w="31750" algn="ctr">
                          <a:noFill/>
                          <a:miter lim="800000"/>
                          <a:headEnd/>
                          <a:tailEnd/>
                        </a:ln>
                        <a:effectLst/>
                      </a:spPr>
                      <a:txSp>
                        <a:txBody>
                          <a:bodyPr lIns="0" tIns="36000" rIns="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altLang="zh-CN" sz="2000" b="1">
                                <a:solidFill>
                                  <a:srgbClr val="000000"/>
                                </a:solidFill>
                                <a:latin typeface="楷体_GB2312" pitchFamily="49" charset="-122"/>
                                <a:ea typeface="楷体_GB2312" pitchFamily="49" charset="-122"/>
                              </a:rPr>
                              <a:t>1</a:t>
                            </a:r>
                            <a:endParaRPr lang="en-US" altLang="zh-CN" sz="2000">
                              <a:solidFill>
                                <a:srgbClr val="000000"/>
                              </a:solidFill>
                              <a:latin typeface="楷体_GB2312" pitchFamily="49" charset="-122"/>
                              <a:ea typeface="楷体_GB2312" pitchFamily="49" charset="-122"/>
                            </a:endParaRPr>
                          </a:p>
                        </a:txBody>
                        <a:useSpRect/>
                      </a:txSp>
                    </a:sp>
                    <a:sp>
                      <a:nvSpPr>
                        <a:cNvPr id="49" name="Rectangle 303"/>
                        <a:cNvSpPr>
                          <a:spLocks noChangeArrowheads="1"/>
                        </a:cNvSpPr>
                      </a:nvSpPr>
                      <a:spPr bwMode="auto">
                        <a:xfrm>
                          <a:off x="893" y="2105"/>
                          <a:ext cx="384" cy="237"/>
                        </a:xfrm>
                        <a:prstGeom prst="rect">
                          <a:avLst/>
                        </a:prstGeom>
                        <a:noFill/>
                        <a:ln w="31750" algn="ctr">
                          <a:noFill/>
                          <a:miter lim="800000"/>
                          <a:headEnd/>
                          <a:tailEnd/>
                        </a:ln>
                        <a:effectLst/>
                      </a:spPr>
                      <a:txSp>
                        <a:txBody>
                          <a:bodyPr lIns="18000" tIns="36000" rIns="18000" bIns="36000"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zh-CN" altLang="en-US" sz="2000" b="1" dirty="0">
                                <a:solidFill>
                                  <a:srgbClr val="000000"/>
                                </a:solidFill>
                                <a:latin typeface="Times New Roman" pitchFamily="18" charset="0"/>
                                <a:ea typeface="楷体_GB2312" pitchFamily="49" charset="-122"/>
                              </a:rPr>
                              <a:t>月份</a:t>
                            </a:r>
                            <a:endParaRPr lang="zh-CN" altLang="en-US" sz="2000" dirty="0">
                              <a:solidFill>
                                <a:srgbClr val="000000"/>
                              </a:solidFill>
                              <a:latin typeface="Times New Roman" pitchFamily="18" charset="0"/>
                            </a:endParaRPr>
                          </a:p>
                        </a:txBody>
                        <a:useSpRect/>
                      </a:txSp>
                    </a:sp>
                    <a:sp>
                      <a:nvSpPr>
                        <a:cNvPr id="50" name="Line 304"/>
                        <a:cNvSpPr>
                          <a:spLocks noChangeShapeType="1"/>
                        </a:cNvSpPr>
                      </a:nvSpPr>
                      <a:spPr bwMode="auto">
                        <a:xfrm>
                          <a:off x="893" y="2105"/>
                          <a:ext cx="4507" cy="0"/>
                        </a:xfrm>
                        <a:prstGeom prst="line">
                          <a:avLst/>
                        </a:prstGeom>
                        <a:noFill/>
                        <a:ln w="28575">
                          <a:solidFill>
                            <a:srgbClr val="FF9900"/>
                          </a:solidFill>
                          <a:round/>
                          <a:headEnd/>
                          <a:tailEnd/>
                        </a:ln>
                        <a:effectLst/>
                      </a:spPr>
                      <a:txSp>
                        <a:txBody>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51" name="Line 305"/>
                        <a:cNvSpPr>
                          <a:spLocks noChangeShapeType="1"/>
                        </a:cNvSpPr>
                      </a:nvSpPr>
                      <a:spPr bwMode="auto">
                        <a:xfrm>
                          <a:off x="893" y="2816"/>
                          <a:ext cx="4507" cy="0"/>
                        </a:xfrm>
                        <a:prstGeom prst="line">
                          <a:avLst/>
                        </a:prstGeom>
                        <a:noFill/>
                        <a:ln w="28575">
                          <a:solidFill>
                            <a:srgbClr val="FF9900"/>
                          </a:solidFill>
                          <a:round/>
                          <a:headEnd/>
                          <a:tailEnd/>
                        </a:ln>
                        <a:effectLst/>
                      </a:spPr>
                      <a:txSp>
                        <a:txBody>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52" name="Line 306"/>
                        <a:cNvSpPr>
                          <a:spLocks noChangeShapeType="1"/>
                        </a:cNvSpPr>
                      </a:nvSpPr>
                      <a:spPr bwMode="auto">
                        <a:xfrm>
                          <a:off x="893" y="2105"/>
                          <a:ext cx="0" cy="237"/>
                        </a:xfrm>
                        <a:prstGeom prst="line">
                          <a:avLst/>
                        </a:prstGeom>
                        <a:noFill/>
                        <a:ln w="25400" cap="rnd">
                          <a:noFill/>
                          <a:round/>
                          <a:headEnd/>
                          <a:tailEnd/>
                        </a:ln>
                        <a:effectLst/>
                      </a:spPr>
                      <a:txSp>
                        <a:txBody>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53" name="Line 307"/>
                        <a:cNvSpPr>
                          <a:spLocks noChangeShapeType="1"/>
                        </a:cNvSpPr>
                      </a:nvSpPr>
                      <a:spPr bwMode="auto">
                        <a:xfrm>
                          <a:off x="5400" y="2105"/>
                          <a:ext cx="0" cy="711"/>
                        </a:xfrm>
                        <a:prstGeom prst="line">
                          <a:avLst/>
                        </a:prstGeom>
                        <a:noFill/>
                        <a:ln w="28575">
                          <a:solidFill>
                            <a:srgbClr val="FF9900"/>
                          </a:solidFill>
                          <a:round/>
                          <a:headEnd/>
                          <a:tailEnd/>
                        </a:ln>
                        <a:effectLst/>
                      </a:spPr>
                      <a:txSp>
                        <a:txBody>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54" name="Line 308"/>
                        <a:cNvSpPr>
                          <a:spLocks noChangeShapeType="1"/>
                        </a:cNvSpPr>
                      </a:nvSpPr>
                      <a:spPr bwMode="auto">
                        <a:xfrm>
                          <a:off x="893" y="2342"/>
                          <a:ext cx="4507" cy="0"/>
                        </a:xfrm>
                        <a:prstGeom prst="line">
                          <a:avLst/>
                        </a:prstGeom>
                        <a:noFill/>
                        <a:ln w="12700">
                          <a:solidFill>
                            <a:srgbClr val="FF9900"/>
                          </a:solidFill>
                          <a:round/>
                          <a:headEnd/>
                          <a:tailEnd/>
                        </a:ln>
                        <a:effectLst/>
                      </a:spPr>
                      <a:txSp>
                        <a:txBody>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55" name="Line 309"/>
                        <a:cNvSpPr>
                          <a:spLocks noChangeShapeType="1"/>
                        </a:cNvSpPr>
                      </a:nvSpPr>
                      <a:spPr bwMode="auto">
                        <a:xfrm>
                          <a:off x="1277" y="2105"/>
                          <a:ext cx="0" cy="711"/>
                        </a:xfrm>
                        <a:prstGeom prst="line">
                          <a:avLst/>
                        </a:prstGeom>
                        <a:noFill/>
                        <a:ln w="28575">
                          <a:solidFill>
                            <a:srgbClr val="FF9900"/>
                          </a:solidFill>
                          <a:round/>
                          <a:headEnd/>
                          <a:tailEnd/>
                        </a:ln>
                        <a:effectLst/>
                      </a:spPr>
                      <a:txSp>
                        <a:txBody>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56" name="Line 310"/>
                        <a:cNvSpPr>
                          <a:spLocks noChangeShapeType="1"/>
                        </a:cNvSpPr>
                      </a:nvSpPr>
                      <a:spPr bwMode="auto">
                        <a:xfrm>
                          <a:off x="1622" y="2105"/>
                          <a:ext cx="0" cy="711"/>
                        </a:xfrm>
                        <a:prstGeom prst="line">
                          <a:avLst/>
                        </a:prstGeom>
                        <a:noFill/>
                        <a:ln w="12700">
                          <a:solidFill>
                            <a:srgbClr val="FF9900"/>
                          </a:solidFill>
                          <a:round/>
                          <a:headEnd/>
                          <a:tailEnd/>
                        </a:ln>
                        <a:effectLst/>
                      </a:spPr>
                      <a:txSp>
                        <a:txBody>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57" name="Line 311"/>
                        <a:cNvSpPr>
                          <a:spLocks noChangeShapeType="1"/>
                        </a:cNvSpPr>
                      </a:nvSpPr>
                      <a:spPr bwMode="auto">
                        <a:xfrm>
                          <a:off x="1965" y="2105"/>
                          <a:ext cx="0" cy="711"/>
                        </a:xfrm>
                        <a:prstGeom prst="line">
                          <a:avLst/>
                        </a:prstGeom>
                        <a:noFill/>
                        <a:ln w="12700">
                          <a:solidFill>
                            <a:srgbClr val="FF9900"/>
                          </a:solidFill>
                          <a:round/>
                          <a:headEnd/>
                          <a:tailEnd/>
                        </a:ln>
                        <a:effectLst/>
                      </a:spPr>
                      <a:txSp>
                        <a:txBody>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58" name="Line 312"/>
                        <a:cNvSpPr>
                          <a:spLocks noChangeShapeType="1"/>
                        </a:cNvSpPr>
                      </a:nvSpPr>
                      <a:spPr bwMode="auto">
                        <a:xfrm>
                          <a:off x="2308" y="2105"/>
                          <a:ext cx="0" cy="711"/>
                        </a:xfrm>
                        <a:prstGeom prst="line">
                          <a:avLst/>
                        </a:prstGeom>
                        <a:noFill/>
                        <a:ln w="12700">
                          <a:solidFill>
                            <a:srgbClr val="FF9900"/>
                          </a:solidFill>
                          <a:round/>
                          <a:headEnd/>
                          <a:tailEnd/>
                        </a:ln>
                        <a:effectLst/>
                      </a:spPr>
                      <a:txSp>
                        <a:txBody>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59" name="Line 313"/>
                        <a:cNvSpPr>
                          <a:spLocks noChangeShapeType="1"/>
                        </a:cNvSpPr>
                      </a:nvSpPr>
                      <a:spPr bwMode="auto">
                        <a:xfrm>
                          <a:off x="2652" y="2105"/>
                          <a:ext cx="0" cy="711"/>
                        </a:xfrm>
                        <a:prstGeom prst="line">
                          <a:avLst/>
                        </a:prstGeom>
                        <a:noFill/>
                        <a:ln w="12700">
                          <a:solidFill>
                            <a:srgbClr val="FF9900"/>
                          </a:solidFill>
                          <a:round/>
                          <a:headEnd/>
                          <a:tailEnd/>
                        </a:ln>
                        <a:effectLst/>
                      </a:spPr>
                      <a:txSp>
                        <a:txBody>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60" name="Line 314"/>
                        <a:cNvSpPr>
                          <a:spLocks noChangeShapeType="1"/>
                        </a:cNvSpPr>
                      </a:nvSpPr>
                      <a:spPr bwMode="auto">
                        <a:xfrm>
                          <a:off x="2995" y="2105"/>
                          <a:ext cx="0" cy="711"/>
                        </a:xfrm>
                        <a:prstGeom prst="line">
                          <a:avLst/>
                        </a:prstGeom>
                        <a:noFill/>
                        <a:ln w="12700">
                          <a:solidFill>
                            <a:srgbClr val="FF9900"/>
                          </a:solidFill>
                          <a:round/>
                          <a:headEnd/>
                          <a:tailEnd/>
                        </a:ln>
                        <a:effectLst/>
                      </a:spPr>
                      <a:txSp>
                        <a:txBody>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61" name="Line 315"/>
                        <a:cNvSpPr>
                          <a:spLocks noChangeShapeType="1"/>
                        </a:cNvSpPr>
                      </a:nvSpPr>
                      <a:spPr bwMode="auto">
                        <a:xfrm>
                          <a:off x="3340" y="2105"/>
                          <a:ext cx="0" cy="711"/>
                        </a:xfrm>
                        <a:prstGeom prst="line">
                          <a:avLst/>
                        </a:prstGeom>
                        <a:noFill/>
                        <a:ln w="12700">
                          <a:solidFill>
                            <a:srgbClr val="FF9900"/>
                          </a:solidFill>
                          <a:round/>
                          <a:headEnd/>
                          <a:tailEnd/>
                        </a:ln>
                        <a:effectLst/>
                      </a:spPr>
                      <a:txSp>
                        <a:txBody>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62" name="Line 316"/>
                        <a:cNvSpPr>
                          <a:spLocks noChangeShapeType="1"/>
                        </a:cNvSpPr>
                      </a:nvSpPr>
                      <a:spPr bwMode="auto">
                        <a:xfrm>
                          <a:off x="3682" y="2105"/>
                          <a:ext cx="0" cy="711"/>
                        </a:xfrm>
                        <a:prstGeom prst="line">
                          <a:avLst/>
                        </a:prstGeom>
                        <a:noFill/>
                        <a:ln w="12700">
                          <a:solidFill>
                            <a:srgbClr val="FF9900"/>
                          </a:solidFill>
                          <a:round/>
                          <a:headEnd/>
                          <a:tailEnd/>
                        </a:ln>
                        <a:effectLst/>
                      </a:spPr>
                      <a:txSp>
                        <a:txBody>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63" name="Line 317"/>
                        <a:cNvSpPr>
                          <a:spLocks noChangeShapeType="1"/>
                        </a:cNvSpPr>
                      </a:nvSpPr>
                      <a:spPr bwMode="auto">
                        <a:xfrm>
                          <a:off x="4026" y="2105"/>
                          <a:ext cx="0" cy="711"/>
                        </a:xfrm>
                        <a:prstGeom prst="line">
                          <a:avLst/>
                        </a:prstGeom>
                        <a:noFill/>
                        <a:ln w="12700">
                          <a:solidFill>
                            <a:srgbClr val="FF9900"/>
                          </a:solidFill>
                          <a:round/>
                          <a:headEnd/>
                          <a:tailEnd/>
                        </a:ln>
                        <a:effectLst/>
                      </a:spPr>
                      <a:txSp>
                        <a:txBody>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64" name="Line 318"/>
                        <a:cNvSpPr>
                          <a:spLocks noChangeShapeType="1"/>
                        </a:cNvSpPr>
                      </a:nvSpPr>
                      <a:spPr bwMode="auto">
                        <a:xfrm>
                          <a:off x="4370" y="2105"/>
                          <a:ext cx="0" cy="711"/>
                        </a:xfrm>
                        <a:prstGeom prst="line">
                          <a:avLst/>
                        </a:prstGeom>
                        <a:noFill/>
                        <a:ln w="12700">
                          <a:solidFill>
                            <a:srgbClr val="FF9900"/>
                          </a:solidFill>
                          <a:round/>
                          <a:headEnd/>
                          <a:tailEnd/>
                        </a:ln>
                        <a:effectLst/>
                      </a:spPr>
                      <a:txSp>
                        <a:txBody>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65" name="Line 319"/>
                        <a:cNvSpPr>
                          <a:spLocks noChangeShapeType="1"/>
                        </a:cNvSpPr>
                      </a:nvSpPr>
                      <a:spPr bwMode="auto">
                        <a:xfrm>
                          <a:off x="4713" y="2105"/>
                          <a:ext cx="0" cy="711"/>
                        </a:xfrm>
                        <a:prstGeom prst="line">
                          <a:avLst/>
                        </a:prstGeom>
                        <a:noFill/>
                        <a:ln w="12700">
                          <a:solidFill>
                            <a:srgbClr val="FF9900"/>
                          </a:solidFill>
                          <a:round/>
                          <a:headEnd/>
                          <a:tailEnd/>
                        </a:ln>
                        <a:effectLst/>
                      </a:spPr>
                      <a:txSp>
                        <a:txBody>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66" name="Line 320"/>
                        <a:cNvSpPr>
                          <a:spLocks noChangeShapeType="1"/>
                        </a:cNvSpPr>
                      </a:nvSpPr>
                      <a:spPr bwMode="auto">
                        <a:xfrm>
                          <a:off x="5057" y="2105"/>
                          <a:ext cx="0" cy="711"/>
                        </a:xfrm>
                        <a:prstGeom prst="line">
                          <a:avLst/>
                        </a:prstGeom>
                        <a:noFill/>
                        <a:ln w="12700">
                          <a:solidFill>
                            <a:srgbClr val="FF9900"/>
                          </a:solidFill>
                          <a:round/>
                          <a:headEnd/>
                          <a:tailEnd/>
                        </a:ln>
                        <a:effectLst/>
                      </a:spPr>
                      <a:txSp>
                        <a:txBody>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67" name="Line 321"/>
                        <a:cNvSpPr>
                          <a:spLocks noChangeShapeType="1"/>
                        </a:cNvSpPr>
                      </a:nvSpPr>
                      <a:spPr bwMode="auto">
                        <a:xfrm>
                          <a:off x="893" y="2579"/>
                          <a:ext cx="4507" cy="0"/>
                        </a:xfrm>
                        <a:prstGeom prst="line">
                          <a:avLst/>
                        </a:prstGeom>
                        <a:noFill/>
                        <a:ln w="28575">
                          <a:solidFill>
                            <a:srgbClr val="FF9900"/>
                          </a:solidFill>
                          <a:round/>
                          <a:headEnd/>
                          <a:tailEnd/>
                        </a:ln>
                        <a:effectLst/>
                      </a:spPr>
                      <a:txSp>
                        <a:txBody>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68" name="Line 327"/>
                        <a:cNvSpPr>
                          <a:spLocks noChangeShapeType="1"/>
                        </a:cNvSpPr>
                      </a:nvSpPr>
                      <a:spPr bwMode="auto">
                        <a:xfrm>
                          <a:off x="893" y="2342"/>
                          <a:ext cx="0" cy="237"/>
                        </a:xfrm>
                        <a:prstGeom prst="line">
                          <a:avLst/>
                        </a:prstGeom>
                        <a:noFill/>
                        <a:ln w="25400" cap="rnd">
                          <a:noFill/>
                          <a:round/>
                          <a:headEnd/>
                          <a:tailEnd/>
                        </a:ln>
                        <a:effectLst/>
                      </a:spPr>
                      <a:txSp>
                        <a:txBody>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sp>
                      <a:nvSpPr>
                        <a:cNvPr id="69" name="Line 353"/>
                        <a:cNvSpPr>
                          <a:spLocks noChangeShapeType="1"/>
                        </a:cNvSpPr>
                      </a:nvSpPr>
                      <a:spPr bwMode="auto">
                        <a:xfrm>
                          <a:off x="893" y="2579"/>
                          <a:ext cx="0" cy="237"/>
                        </a:xfrm>
                        <a:prstGeom prst="line">
                          <a:avLst/>
                        </a:prstGeom>
                        <a:noFill/>
                        <a:ln w="25400" cap="rnd">
                          <a:noFill/>
                          <a:round/>
                          <a:headEnd/>
                          <a:tailEnd/>
                        </a:ln>
                        <a:effectLst/>
                      </a:spPr>
                      <a:txSp>
                        <a:txBody>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grpSp>
                  <a:sp>
                    <a:nvSpPr>
                      <a:cNvPr id="70" name="Rectangle 527"/>
                      <a:cNvSpPr>
                        <a:spLocks noChangeArrowheads="1"/>
                      </a:cNvSpPr>
                    </a:nvSpPr>
                    <a:spPr bwMode="auto">
                      <a:xfrm>
                        <a:off x="2699792" y="1700808"/>
                        <a:ext cx="4167188" cy="366713"/>
                      </a:xfrm>
                      <a:prstGeom prst="rect">
                        <a:avLst/>
                      </a:prstGeom>
                      <a:noFill/>
                      <a:ln w="31750" algn="ctr">
                        <a:noFill/>
                        <a:miter lim="800000"/>
                        <a:headEnd/>
                        <a:tailEnd/>
                      </a:ln>
                      <a:effectLst/>
                    </a:spPr>
                    <a:txSp>
                      <a:txBody>
                        <a:bodyPr wrap="none">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ct val="75000"/>
                            </a:lnSpc>
                            <a:spcBef>
                              <a:spcPct val="50000"/>
                            </a:spcBef>
                          </a:pPr>
                          <a:r>
                            <a:rPr kumimoji="1" lang="zh-CN" altLang="en-US" sz="2400" b="1" dirty="0">
                              <a:effectLst>
                                <a:outerShdw blurRad="38100" dist="38100" dir="2700000" algn="tl">
                                  <a:srgbClr val="C0C0C0"/>
                                </a:outerShdw>
                              </a:effectLst>
                              <a:latin typeface="Times New Roman" pitchFamily="18" charset="0"/>
                              <a:ea typeface="楷体_GB2312" pitchFamily="49" charset="-122"/>
                            </a:rPr>
                            <a:t>北京常年各月平均温度（℃）</a:t>
                          </a:r>
                        </a:p>
                      </a:txBody>
                      <a:useSpRect/>
                    </a:txSp>
                  </a:sp>
                </lc:lockedCanvas>
              </a:graphicData>
            </a:graphic>
          </wp:inline>
        </w:drawing>
      </w:r>
    </w:p>
    <w:p w:rsidR="00DA1BA7" w:rsidRPr="00DA1BA7" w:rsidRDefault="00DA1BA7" w:rsidP="0005542C">
      <w:r w:rsidRPr="00DA1BA7">
        <w:rPr>
          <w:noProof/>
        </w:rPr>
        <w:drawing>
          <wp:inline distT="0" distB="0" distL="0" distR="0">
            <wp:extent cx="3717406" cy="2105891"/>
            <wp:effectExtent l="19050" t="0" r="0" b="0"/>
            <wp:docPr id="8" name="对象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544616" cy="3312220"/>
                      <a:chOff x="3347864" y="3356992"/>
                      <a:chExt cx="5544616" cy="3312220"/>
                    </a:xfrm>
                  </a:grpSpPr>
                  <a:grpSp>
                    <a:nvGrpSpPr>
                      <a:cNvPr id="5" name="Group 262"/>
                      <a:cNvGrpSpPr>
                        <a:grpSpLocks/>
                      </a:cNvGrpSpPr>
                    </a:nvGrpSpPr>
                    <a:grpSpPr bwMode="auto">
                      <a:xfrm>
                        <a:off x="3347864" y="3356992"/>
                        <a:ext cx="5544616" cy="3312220"/>
                        <a:chOff x="385" y="391"/>
                        <a:chExt cx="5171" cy="3719"/>
                      </a:xfrm>
                    </a:grpSpPr>
                    <a:sp>
                      <a:nvSpPr>
                        <a:cNvPr id="6" name="Rectangle 2"/>
                        <a:cNvSpPr>
                          <a:spLocks noChangeArrowheads="1"/>
                        </a:cNvSpPr>
                      </a:nvSpPr>
                      <a:spPr bwMode="auto">
                        <a:xfrm>
                          <a:off x="385" y="391"/>
                          <a:ext cx="5171" cy="3719"/>
                        </a:xfrm>
                        <a:prstGeom prst="rect">
                          <a:avLst/>
                        </a:prstGeom>
                        <a:solidFill>
                          <a:schemeClr val="bg1"/>
                        </a:solidFill>
                        <a:ln w="31750" algn="ctr">
                          <a:solidFill>
                            <a:schemeClr val="bg1"/>
                          </a:solidFill>
                          <a:miter lim="800000"/>
                          <a:headEnd/>
                          <a:tailEnd/>
                        </a:ln>
                        <a:effectLst/>
                      </a:spPr>
                      <a:txSp>
                        <a:txBody>
                          <a:bodyPr wrap="none" anchor="ct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zh-CN" altLang="en-US"/>
                          </a:p>
                        </a:txBody>
                        <a:useSpRect/>
                      </a:txSp>
                    </a:sp>
                    <a:pic>
                      <a:nvPicPr>
                        <a:cNvPr id="8" name="Picture 258" descr="09-01c"/>
                        <a:cNvPicPr>
                          <a:picLocks noChangeAspect="1" noChangeArrowheads="1"/>
                        </a:cNvPicPr>
                      </a:nvPicPr>
                      <a:blipFill>
                        <a:blip r:embed="rId9" cstate="print"/>
                        <a:srcRect b="4616"/>
                        <a:stretch>
                          <a:fillRect/>
                        </a:stretch>
                      </a:blipFill>
                      <a:spPr bwMode="auto">
                        <a:xfrm>
                          <a:off x="385" y="391"/>
                          <a:ext cx="4309" cy="3719"/>
                        </a:xfrm>
                        <a:prstGeom prst="rect">
                          <a:avLst/>
                        </a:prstGeom>
                        <a:noFill/>
                        <a:ln w="9525">
                          <a:noFill/>
                          <a:miter lim="800000"/>
                          <a:headEnd/>
                          <a:tailEnd/>
                        </a:ln>
                      </a:spPr>
                    </a:pic>
                  </a:grpSp>
                </lc:lockedCanvas>
              </a:graphicData>
            </a:graphic>
          </wp:inline>
        </w:drawing>
      </w:r>
    </w:p>
    <w:p w:rsidR="00DA1BA7" w:rsidRPr="00DA1BA7" w:rsidRDefault="0005542C" w:rsidP="00DA1BA7">
      <w:r w:rsidRPr="0005542C">
        <w:rPr>
          <w:rFonts w:hint="eastAsia"/>
        </w:rPr>
        <w:t> </w:t>
      </w:r>
      <w:r w:rsidR="00DA1BA7" w:rsidRPr="00DA1BA7">
        <w:rPr>
          <w:rFonts w:hint="eastAsia"/>
        </w:rPr>
        <w:t>（二）温度年变化曲线的绘制</w:t>
      </w:r>
      <w:r w:rsidR="00DA1BA7" w:rsidRPr="00DA1BA7">
        <w:t xml:space="preserve"> </w:t>
      </w:r>
    </w:p>
    <w:p w:rsidR="00A223BC" w:rsidRPr="00DA1BA7" w:rsidRDefault="00C52167" w:rsidP="00DA1BA7">
      <w:pPr>
        <w:numPr>
          <w:ilvl w:val="0"/>
          <w:numId w:val="3"/>
        </w:numPr>
      </w:pPr>
      <w:r w:rsidRPr="00DA1BA7">
        <w:rPr>
          <w:rFonts w:hint="eastAsia"/>
          <w:b/>
          <w:bCs/>
        </w:rPr>
        <w:t>温度年变化曲线要平滑；</w:t>
      </w:r>
      <w:r w:rsidRPr="00DA1BA7">
        <w:rPr>
          <w:rFonts w:hint="eastAsia"/>
          <w:b/>
          <w:bCs/>
        </w:rPr>
        <w:t xml:space="preserve"> </w:t>
      </w:r>
    </w:p>
    <w:p w:rsidR="00A223BC" w:rsidRPr="00DA1BA7" w:rsidRDefault="00C52167" w:rsidP="00DA1BA7">
      <w:pPr>
        <w:numPr>
          <w:ilvl w:val="0"/>
          <w:numId w:val="3"/>
        </w:numPr>
      </w:pPr>
      <w:r w:rsidRPr="00DA1BA7">
        <w:rPr>
          <w:rFonts w:hint="eastAsia"/>
          <w:b/>
          <w:bCs/>
        </w:rPr>
        <w:t>各月月</w:t>
      </w:r>
      <w:proofErr w:type="gramStart"/>
      <w:r w:rsidRPr="00DA1BA7">
        <w:rPr>
          <w:rFonts w:hint="eastAsia"/>
          <w:b/>
          <w:bCs/>
        </w:rPr>
        <w:t>内割补面积</w:t>
      </w:r>
      <w:proofErr w:type="gramEnd"/>
      <w:r w:rsidRPr="00DA1BA7">
        <w:rPr>
          <w:rFonts w:hint="eastAsia"/>
          <w:b/>
          <w:bCs/>
        </w:rPr>
        <w:t>相等；</w:t>
      </w:r>
    </w:p>
    <w:p w:rsidR="00A223BC" w:rsidRPr="00DA1BA7" w:rsidRDefault="00C52167" w:rsidP="00DA1BA7">
      <w:pPr>
        <w:numPr>
          <w:ilvl w:val="0"/>
          <w:numId w:val="3"/>
        </w:numPr>
      </w:pPr>
      <w:r w:rsidRPr="00DA1BA7">
        <w:rPr>
          <w:rFonts w:hint="eastAsia"/>
          <w:b/>
          <w:bCs/>
        </w:rPr>
        <w:t>前后</w:t>
      </w:r>
      <w:r w:rsidRPr="00DA1BA7">
        <w:rPr>
          <w:b/>
          <w:bCs/>
        </w:rPr>
        <w:t>12</w:t>
      </w:r>
      <w:r w:rsidRPr="00DA1BA7">
        <w:rPr>
          <w:rFonts w:hint="eastAsia"/>
          <w:b/>
          <w:bCs/>
        </w:rPr>
        <w:t>月份曲线要一致。</w:t>
      </w:r>
    </w:p>
    <w:p w:rsidR="00DA1BA7" w:rsidRPr="00DA1BA7" w:rsidRDefault="00DA1BA7" w:rsidP="00DA1BA7">
      <w:pPr>
        <w:numPr>
          <w:ilvl w:val="0"/>
          <w:numId w:val="3"/>
        </w:numPr>
      </w:pPr>
      <w:r w:rsidRPr="00DA1BA7">
        <w:rPr>
          <w:rFonts w:hint="eastAsia"/>
        </w:rPr>
        <w:t>曲线不必经过每个直方块的中点，但为了便于落笔，可先将中点连线，然后进行修补。</w:t>
      </w:r>
    </w:p>
    <w:p w:rsidR="00DA1BA7" w:rsidRPr="00DA1BA7" w:rsidRDefault="00DA1BA7" w:rsidP="00DA1BA7">
      <w:pPr>
        <w:numPr>
          <w:ilvl w:val="0"/>
          <w:numId w:val="3"/>
        </w:numPr>
      </w:pPr>
      <w:r w:rsidRPr="00DA1BA7">
        <w:rPr>
          <w:rFonts w:hint="eastAsia"/>
          <w:b/>
          <w:bCs/>
        </w:rPr>
        <w:t xml:space="preserve">    </w:t>
      </w:r>
      <w:r w:rsidRPr="00DA1BA7">
        <w:rPr>
          <w:rFonts w:hint="eastAsia"/>
          <w:b/>
          <w:bCs/>
        </w:rPr>
        <w:t>如果最热（冷）月直方块两边的直方块等高，则曲线的最高点应在最热（冷）月的中间位置；如果最热（冷）月直方块两边的直方块不是等高，则曲线的最高点应向较高（低）的月份偏移。</w:t>
      </w:r>
    </w:p>
    <w:p w:rsidR="00DA1BA7" w:rsidRPr="00DA1BA7" w:rsidRDefault="00DA1BA7" w:rsidP="00DA1BA7">
      <w:r w:rsidRPr="00DA1BA7">
        <w:rPr>
          <w:rFonts w:hint="eastAsia"/>
        </w:rPr>
        <w:t>（三）温度年变化曲线的应用</w:t>
      </w:r>
      <w:r w:rsidRPr="00DA1BA7">
        <w:t xml:space="preserve"> </w:t>
      </w:r>
    </w:p>
    <w:p w:rsidR="00DA1BA7" w:rsidRPr="00DA1BA7" w:rsidRDefault="00DA1BA7" w:rsidP="00DA1BA7">
      <w:r w:rsidRPr="00DA1BA7">
        <w:rPr>
          <w:rFonts w:hint="eastAsia"/>
        </w:rPr>
        <w:t>1</w:t>
      </w:r>
      <w:r w:rsidRPr="00DA1BA7">
        <w:rPr>
          <w:rFonts w:hint="eastAsia"/>
        </w:rPr>
        <w:t>、确定常年日候旬平均温度</w:t>
      </w:r>
    </w:p>
    <w:p w:rsidR="00DA1BA7" w:rsidRDefault="00DA1BA7" w:rsidP="00DA1BA7">
      <w:r w:rsidRPr="00DA1BA7">
        <w:rPr>
          <w:rFonts w:hint="eastAsia"/>
        </w:rPr>
        <w:t>2</w:t>
      </w:r>
      <w:r w:rsidRPr="00DA1BA7">
        <w:rPr>
          <w:rFonts w:hint="eastAsia"/>
        </w:rPr>
        <w:t>、确定稳定通过某界限温度的起止日期和持续天数</w:t>
      </w:r>
      <w:r w:rsidRPr="00DA1BA7">
        <w:rPr>
          <w:rFonts w:hint="eastAsia"/>
        </w:rPr>
        <w:t xml:space="preserve">    </w:t>
      </w:r>
    </w:p>
    <w:p w:rsidR="0005542C" w:rsidRPr="00DA1BA7" w:rsidRDefault="00DA1BA7" w:rsidP="00DA1BA7">
      <w:r>
        <w:rPr>
          <w:rFonts w:hint="eastAsia"/>
        </w:rPr>
        <w:t xml:space="preserve">     </w:t>
      </w:r>
      <w:r w:rsidRPr="00DA1BA7">
        <w:rPr>
          <w:rFonts w:hint="eastAsia"/>
        </w:rPr>
        <w:t>持续天数</w:t>
      </w:r>
      <w:r w:rsidRPr="00DA1BA7">
        <w:rPr>
          <w:rFonts w:hint="eastAsia"/>
        </w:rPr>
        <w:t>=</w:t>
      </w:r>
      <w:proofErr w:type="gramStart"/>
      <w:r w:rsidRPr="00DA1BA7">
        <w:rPr>
          <w:rFonts w:hint="eastAsia"/>
        </w:rPr>
        <w:t>终序</w:t>
      </w:r>
      <w:r w:rsidRPr="00DA1BA7">
        <w:rPr>
          <w:rFonts w:hint="eastAsia"/>
        </w:rPr>
        <w:t>-</w:t>
      </w:r>
      <w:r w:rsidRPr="00DA1BA7">
        <w:rPr>
          <w:rFonts w:hint="eastAsia"/>
        </w:rPr>
        <w:t>始序</w:t>
      </w:r>
      <w:proofErr w:type="gramEnd"/>
      <w:r w:rsidRPr="00DA1BA7">
        <w:rPr>
          <w:rFonts w:hint="eastAsia"/>
        </w:rPr>
        <w:t>+1</w:t>
      </w:r>
    </w:p>
    <w:p w:rsidR="00DA1BA7" w:rsidRPr="00DA1BA7" w:rsidRDefault="00DA1BA7" w:rsidP="00DA1BA7">
      <w:r w:rsidRPr="00DA1BA7">
        <w:rPr>
          <w:rFonts w:hint="eastAsia"/>
        </w:rPr>
        <w:t>3</w:t>
      </w:r>
      <w:r w:rsidRPr="00DA1BA7">
        <w:rPr>
          <w:rFonts w:hint="eastAsia"/>
        </w:rPr>
        <w:t>、计算常年活动积温</w:t>
      </w:r>
    </w:p>
    <w:p w:rsidR="00DA1BA7" w:rsidRPr="00DA1BA7" w:rsidRDefault="00DA1BA7" w:rsidP="00DA1BA7">
      <w:r>
        <w:rPr>
          <w:rFonts w:hint="eastAsia"/>
        </w:rPr>
        <w:t xml:space="preserve">     </w:t>
      </w:r>
      <w:r w:rsidRPr="00DA1BA7">
        <w:rPr>
          <w:rFonts w:hint="eastAsia"/>
        </w:rPr>
        <w:t>常年活动积温</w:t>
      </w:r>
      <w:r w:rsidRPr="00DA1BA7">
        <w:rPr>
          <w:rFonts w:hint="eastAsia"/>
        </w:rPr>
        <w:t xml:space="preserve"> = </w:t>
      </w:r>
      <w:r w:rsidRPr="00DA1BA7">
        <w:rPr>
          <w:rFonts w:hint="eastAsia"/>
        </w:rPr>
        <w:t>起始月</w:t>
      </w:r>
      <w:r w:rsidRPr="00DA1BA7">
        <w:rPr>
          <w:rFonts w:hint="eastAsia"/>
        </w:rPr>
        <w:t xml:space="preserve">+ </w:t>
      </w:r>
      <w:r w:rsidRPr="00DA1BA7">
        <w:rPr>
          <w:rFonts w:hint="eastAsia"/>
        </w:rPr>
        <w:t>经过月</w:t>
      </w:r>
      <w:r w:rsidRPr="00DA1BA7">
        <w:rPr>
          <w:rFonts w:hint="eastAsia"/>
        </w:rPr>
        <w:t xml:space="preserve">+ </w:t>
      </w:r>
      <w:r w:rsidRPr="00DA1BA7">
        <w:rPr>
          <w:rFonts w:hint="eastAsia"/>
        </w:rPr>
        <w:t>终止月</w:t>
      </w:r>
    </w:p>
    <w:p w:rsidR="00765FB4" w:rsidRPr="00765FB4" w:rsidRDefault="00765FB4" w:rsidP="00765FB4">
      <w:r w:rsidRPr="00765FB4">
        <w:rPr>
          <w:rFonts w:hint="eastAsia"/>
          <w:bCs/>
        </w:rPr>
        <w:t>（</w:t>
      </w:r>
      <w:r w:rsidRPr="00765FB4">
        <w:rPr>
          <w:rFonts w:hint="eastAsia"/>
          <w:bCs/>
        </w:rPr>
        <w:t>1</w:t>
      </w:r>
      <w:r w:rsidRPr="00765FB4">
        <w:rPr>
          <w:rFonts w:hint="eastAsia"/>
          <w:bCs/>
        </w:rPr>
        <w:t>）经过月活动积温</w:t>
      </w:r>
    </w:p>
    <w:p w:rsidR="00DA1BA7" w:rsidRPr="00765FB4" w:rsidRDefault="00765FB4" w:rsidP="00765FB4">
      <w:r w:rsidRPr="00765FB4">
        <w:rPr>
          <w:rFonts w:hint="eastAsia"/>
          <w:bCs/>
        </w:rPr>
        <w:t xml:space="preserve">             </w:t>
      </w:r>
      <w:r w:rsidRPr="00765FB4">
        <w:rPr>
          <w:rFonts w:hint="eastAsia"/>
          <w:bCs/>
        </w:rPr>
        <w:t>某月活动积温</w:t>
      </w:r>
      <w:r w:rsidRPr="00765FB4">
        <w:rPr>
          <w:rFonts w:hint="eastAsia"/>
          <w:bCs/>
        </w:rPr>
        <w:t xml:space="preserve"> = </w:t>
      </w:r>
      <w:r w:rsidRPr="00765FB4">
        <w:rPr>
          <w:rFonts w:hint="eastAsia"/>
          <w:bCs/>
        </w:rPr>
        <w:t>该月月平均温度×该月天数</w:t>
      </w:r>
    </w:p>
    <w:p w:rsidR="00765FB4" w:rsidRPr="00765FB4" w:rsidRDefault="00765FB4" w:rsidP="00765FB4">
      <w:r w:rsidRPr="00765FB4">
        <w:rPr>
          <w:rFonts w:hint="eastAsia"/>
          <w:bCs/>
        </w:rPr>
        <w:t>（</w:t>
      </w:r>
      <w:r w:rsidRPr="00765FB4">
        <w:rPr>
          <w:rFonts w:hint="eastAsia"/>
          <w:bCs/>
        </w:rPr>
        <w:t>2</w:t>
      </w:r>
      <w:r w:rsidRPr="00765FB4">
        <w:rPr>
          <w:rFonts w:hint="eastAsia"/>
          <w:bCs/>
        </w:rPr>
        <w:t>）起始月活动积温</w:t>
      </w:r>
    </w:p>
    <w:p w:rsidR="00765FB4" w:rsidRPr="00765FB4" w:rsidRDefault="00765FB4" w:rsidP="00765FB4">
      <w:r w:rsidRPr="00765FB4">
        <w:rPr>
          <w:rFonts w:hint="eastAsia"/>
          <w:bCs/>
        </w:rPr>
        <w:t xml:space="preserve">            </w:t>
      </w:r>
      <w:r w:rsidRPr="00765FB4">
        <w:rPr>
          <w:rFonts w:hint="eastAsia"/>
          <w:bCs/>
        </w:rPr>
        <w:t>起始月活动积温</w:t>
      </w:r>
      <w:r w:rsidRPr="00765FB4">
        <w:rPr>
          <w:rFonts w:hint="eastAsia"/>
          <w:bCs/>
        </w:rPr>
        <w:t xml:space="preserve"> =</w:t>
      </w:r>
      <w:r w:rsidRPr="00765FB4">
        <w:rPr>
          <w:rFonts w:hint="eastAsia"/>
          <w:bCs/>
        </w:rPr>
        <w:t>（</w:t>
      </w:r>
      <w:r w:rsidRPr="00765FB4">
        <w:rPr>
          <w:rFonts w:hint="eastAsia"/>
          <w:bCs/>
        </w:rPr>
        <w:t xml:space="preserve"> AD + A C </w:t>
      </w:r>
      <w:r w:rsidRPr="00765FB4">
        <w:rPr>
          <w:rFonts w:hint="eastAsia"/>
          <w:bCs/>
        </w:rPr>
        <w:t>）×</w:t>
      </w:r>
      <w:r w:rsidRPr="00765FB4">
        <w:rPr>
          <w:rFonts w:hint="eastAsia"/>
          <w:bCs/>
        </w:rPr>
        <w:t xml:space="preserve"> DC</w:t>
      </w:r>
      <w:r w:rsidRPr="00765FB4">
        <w:rPr>
          <w:rFonts w:hint="eastAsia"/>
          <w:bCs/>
        </w:rPr>
        <w:t>／</w:t>
      </w:r>
      <w:r w:rsidRPr="00765FB4">
        <w:rPr>
          <w:rFonts w:hint="eastAsia"/>
          <w:bCs/>
        </w:rPr>
        <w:t xml:space="preserve">2 </w:t>
      </w:r>
    </w:p>
    <w:p w:rsidR="00765FB4" w:rsidRPr="00765FB4" w:rsidRDefault="00765FB4" w:rsidP="00765FB4">
      <w:r w:rsidRPr="00765FB4">
        <w:rPr>
          <w:rFonts w:hint="eastAsia"/>
          <w:bCs/>
        </w:rPr>
        <w:t>（</w:t>
      </w:r>
      <w:r w:rsidRPr="00765FB4">
        <w:rPr>
          <w:rFonts w:hint="eastAsia"/>
          <w:bCs/>
        </w:rPr>
        <w:t>3</w:t>
      </w:r>
      <w:r w:rsidRPr="00765FB4">
        <w:rPr>
          <w:rFonts w:hint="eastAsia"/>
          <w:bCs/>
        </w:rPr>
        <w:t>）终止月活动积温</w:t>
      </w:r>
    </w:p>
    <w:p w:rsidR="00DA1BA7" w:rsidRPr="00765FB4" w:rsidRDefault="00765FB4" w:rsidP="00765FB4">
      <w:pPr>
        <w:rPr>
          <w:bCs/>
        </w:rPr>
      </w:pPr>
      <w:r w:rsidRPr="00765FB4">
        <w:rPr>
          <w:rFonts w:hint="eastAsia"/>
          <w:bCs/>
        </w:rPr>
        <w:t xml:space="preserve">           </w:t>
      </w:r>
      <w:r w:rsidRPr="00765FB4">
        <w:rPr>
          <w:rFonts w:hint="eastAsia"/>
          <w:bCs/>
        </w:rPr>
        <w:t>终止月活动积温</w:t>
      </w:r>
      <w:r w:rsidRPr="00765FB4">
        <w:rPr>
          <w:rFonts w:hint="eastAsia"/>
          <w:bCs/>
        </w:rPr>
        <w:t xml:space="preserve"> =</w:t>
      </w:r>
      <w:r w:rsidRPr="00765FB4">
        <w:rPr>
          <w:rFonts w:hint="eastAsia"/>
          <w:bCs/>
        </w:rPr>
        <w:t>（</w:t>
      </w:r>
      <w:r w:rsidRPr="00765FB4">
        <w:rPr>
          <w:rFonts w:hint="eastAsia"/>
          <w:bCs/>
        </w:rPr>
        <w:t xml:space="preserve"> BE + B F </w:t>
      </w:r>
      <w:r w:rsidRPr="00765FB4">
        <w:rPr>
          <w:rFonts w:hint="eastAsia"/>
          <w:bCs/>
        </w:rPr>
        <w:t>）×</w:t>
      </w:r>
      <w:r w:rsidRPr="00765FB4">
        <w:rPr>
          <w:rFonts w:hint="eastAsia"/>
          <w:bCs/>
        </w:rPr>
        <w:t xml:space="preserve"> EF</w:t>
      </w:r>
      <w:r w:rsidRPr="00765FB4">
        <w:rPr>
          <w:rFonts w:hint="eastAsia"/>
          <w:bCs/>
        </w:rPr>
        <w:t>／</w:t>
      </w:r>
      <w:r w:rsidRPr="00765FB4">
        <w:rPr>
          <w:rFonts w:hint="eastAsia"/>
          <w:bCs/>
        </w:rPr>
        <w:t>2</w:t>
      </w:r>
    </w:p>
    <w:p w:rsidR="00765FB4" w:rsidRPr="00765FB4" w:rsidRDefault="00765FB4" w:rsidP="00765FB4">
      <w:pPr>
        <w:rPr>
          <w:bCs/>
        </w:rPr>
      </w:pPr>
      <w:r w:rsidRPr="00765FB4">
        <w:rPr>
          <w:rFonts w:hint="eastAsia"/>
          <w:bCs/>
        </w:rPr>
        <w:t>4</w:t>
      </w:r>
      <w:r w:rsidRPr="00765FB4">
        <w:rPr>
          <w:rFonts w:hint="eastAsia"/>
          <w:bCs/>
        </w:rPr>
        <w:t>、计算积温强度</w:t>
      </w:r>
      <w:r w:rsidRPr="00765FB4">
        <w:rPr>
          <w:rFonts w:hint="eastAsia"/>
          <w:bCs/>
        </w:rPr>
        <w:t xml:space="preserve"> </w:t>
      </w:r>
    </w:p>
    <w:p w:rsidR="00765FB4" w:rsidRPr="00765FB4" w:rsidRDefault="00765FB4" w:rsidP="00765FB4">
      <w:pPr>
        <w:rPr>
          <w:bCs/>
        </w:rPr>
      </w:pPr>
      <w:r w:rsidRPr="00765FB4">
        <w:rPr>
          <w:rFonts w:hint="eastAsia"/>
          <w:bCs/>
        </w:rPr>
        <w:t>积温强度</w:t>
      </w:r>
      <w:r w:rsidRPr="00765FB4">
        <w:rPr>
          <w:rFonts w:hint="eastAsia"/>
          <w:bCs/>
        </w:rPr>
        <w:t xml:space="preserve"> = </w:t>
      </w:r>
      <w:r w:rsidRPr="00765FB4">
        <w:rPr>
          <w:rFonts w:hint="eastAsia"/>
          <w:bCs/>
        </w:rPr>
        <w:t>常年活动积温／持续天数</w:t>
      </w:r>
    </w:p>
    <w:p w:rsidR="00765FB4" w:rsidRPr="00765FB4" w:rsidRDefault="00765FB4" w:rsidP="00765FB4">
      <w:pPr>
        <w:rPr>
          <w:bCs/>
        </w:rPr>
      </w:pPr>
      <w:r w:rsidRPr="00765FB4">
        <w:rPr>
          <w:rFonts w:hint="eastAsia"/>
          <w:bCs/>
        </w:rPr>
        <w:t>5</w:t>
      </w:r>
      <w:r w:rsidRPr="00765FB4">
        <w:rPr>
          <w:rFonts w:hint="eastAsia"/>
          <w:bCs/>
        </w:rPr>
        <w:t>、计算常年有效积温</w:t>
      </w:r>
      <w:r w:rsidRPr="00765FB4">
        <w:rPr>
          <w:rFonts w:hint="eastAsia"/>
          <w:bCs/>
        </w:rPr>
        <w:t xml:space="preserve"> </w:t>
      </w:r>
    </w:p>
    <w:p w:rsidR="00765FB4" w:rsidRPr="00765FB4" w:rsidRDefault="00765FB4" w:rsidP="00765FB4">
      <w:pPr>
        <w:rPr>
          <w:bCs/>
        </w:rPr>
      </w:pPr>
      <w:r w:rsidRPr="00765FB4">
        <w:rPr>
          <w:rFonts w:hint="eastAsia"/>
          <w:bCs/>
        </w:rPr>
        <w:t>常年有效积温</w:t>
      </w:r>
      <w:r w:rsidRPr="00765FB4">
        <w:rPr>
          <w:rFonts w:hint="eastAsia"/>
          <w:bCs/>
        </w:rPr>
        <w:t xml:space="preserve"> = </w:t>
      </w:r>
      <w:r w:rsidRPr="00765FB4">
        <w:rPr>
          <w:rFonts w:hint="eastAsia"/>
          <w:bCs/>
        </w:rPr>
        <w:t>常年活动积温</w:t>
      </w:r>
      <w:r w:rsidRPr="00765FB4">
        <w:rPr>
          <w:rFonts w:hint="eastAsia"/>
          <w:bCs/>
        </w:rPr>
        <w:t xml:space="preserve"> - </w:t>
      </w:r>
      <w:r w:rsidRPr="00765FB4">
        <w:rPr>
          <w:rFonts w:hint="eastAsia"/>
          <w:bCs/>
        </w:rPr>
        <w:t>界限温度×持续天数</w:t>
      </w:r>
    </w:p>
    <w:p w:rsidR="00765FB4" w:rsidRPr="00765FB4" w:rsidRDefault="00765FB4" w:rsidP="00765FB4">
      <w:pPr>
        <w:rPr>
          <w:bCs/>
        </w:rPr>
      </w:pPr>
      <w:r w:rsidRPr="00765FB4">
        <w:rPr>
          <w:rFonts w:hint="eastAsia"/>
          <w:b/>
          <w:bCs/>
        </w:rPr>
        <w:t>6</w:t>
      </w:r>
      <w:r w:rsidRPr="00765FB4">
        <w:rPr>
          <w:rFonts w:hint="eastAsia"/>
          <w:b/>
          <w:bCs/>
        </w:rPr>
        <w:t>、计算有效积温强度</w:t>
      </w:r>
      <w:r w:rsidRPr="00765FB4">
        <w:rPr>
          <w:rFonts w:hint="eastAsia"/>
          <w:b/>
          <w:bCs/>
        </w:rPr>
        <w:t xml:space="preserve"> </w:t>
      </w:r>
    </w:p>
    <w:p w:rsidR="00765FB4" w:rsidRPr="00765FB4" w:rsidRDefault="00765FB4" w:rsidP="00765FB4">
      <w:pPr>
        <w:rPr>
          <w:bCs/>
        </w:rPr>
      </w:pPr>
      <w:r w:rsidRPr="00765FB4">
        <w:rPr>
          <w:rFonts w:hint="eastAsia"/>
          <w:b/>
          <w:bCs/>
        </w:rPr>
        <w:t>有效积温强度</w:t>
      </w:r>
      <w:r w:rsidRPr="00765FB4">
        <w:rPr>
          <w:rFonts w:hint="eastAsia"/>
          <w:b/>
          <w:bCs/>
        </w:rPr>
        <w:t xml:space="preserve"> = </w:t>
      </w:r>
      <w:r w:rsidRPr="00765FB4">
        <w:rPr>
          <w:rFonts w:hint="eastAsia"/>
          <w:b/>
          <w:bCs/>
        </w:rPr>
        <w:t>常年有效积温／持续天数</w:t>
      </w:r>
    </w:p>
    <w:p w:rsidR="00765FB4" w:rsidRPr="00765FB4" w:rsidRDefault="00765FB4" w:rsidP="00765FB4">
      <w:pPr>
        <w:rPr>
          <w:bCs/>
        </w:rPr>
      </w:pPr>
      <w:r w:rsidRPr="00765FB4">
        <w:rPr>
          <w:rFonts w:hint="eastAsia"/>
          <w:bCs/>
        </w:rPr>
        <w:lastRenderedPageBreak/>
        <w:t>（三）五日滑动平均法</w:t>
      </w:r>
      <w:r w:rsidRPr="00765FB4">
        <w:rPr>
          <w:bCs/>
        </w:rPr>
        <w:t xml:space="preserve"> </w:t>
      </w:r>
    </w:p>
    <w:p w:rsidR="00765FB4" w:rsidRPr="00765FB4" w:rsidRDefault="00765FB4" w:rsidP="00765FB4">
      <w:pPr>
        <w:rPr>
          <w:bCs/>
        </w:rPr>
      </w:pPr>
      <w:r w:rsidRPr="00765FB4">
        <w:rPr>
          <w:b/>
          <w:bCs/>
        </w:rPr>
        <w:t>1</w:t>
      </w:r>
      <w:r w:rsidRPr="00765FB4">
        <w:rPr>
          <w:rFonts w:hint="eastAsia"/>
          <w:b/>
          <w:bCs/>
        </w:rPr>
        <w:t>、五日滑动平均法定义</w:t>
      </w:r>
    </w:p>
    <w:p w:rsidR="00765FB4" w:rsidRPr="00765FB4" w:rsidRDefault="00765FB4" w:rsidP="00765FB4">
      <w:pPr>
        <w:rPr>
          <w:bCs/>
        </w:rPr>
      </w:pPr>
      <w:r>
        <w:rPr>
          <w:rFonts w:hint="eastAsia"/>
          <w:b/>
          <w:bCs/>
          <w:noProof/>
        </w:rPr>
        <w:drawing>
          <wp:anchor distT="0" distB="0" distL="114300" distR="114300" simplePos="0" relativeHeight="251658240" behindDoc="0" locked="0" layoutInCell="1" allowOverlap="1">
            <wp:simplePos x="0" y="0"/>
            <wp:positionH relativeFrom="column">
              <wp:posOffset>2812415</wp:posOffset>
            </wp:positionH>
            <wp:positionV relativeFrom="paragraph">
              <wp:posOffset>-1905</wp:posOffset>
            </wp:positionV>
            <wp:extent cx="2472690" cy="2950845"/>
            <wp:effectExtent l="0" t="0" r="0" b="0"/>
            <wp:wrapSquare wrapText="bothSides"/>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2472690" cy="2950845"/>
                    </a:xfrm>
                    <a:prstGeom prst="rect">
                      <a:avLst/>
                    </a:prstGeom>
                    <a:noFill/>
                  </pic:spPr>
                </pic:pic>
              </a:graphicData>
            </a:graphic>
          </wp:anchor>
        </w:drawing>
      </w:r>
      <w:r>
        <w:rPr>
          <w:rFonts w:hint="eastAsia"/>
          <w:b/>
          <w:bCs/>
        </w:rPr>
        <w:t xml:space="preserve">    </w:t>
      </w:r>
      <w:r w:rsidRPr="00765FB4">
        <w:rPr>
          <w:rFonts w:hint="eastAsia"/>
          <w:b/>
          <w:bCs/>
        </w:rPr>
        <w:t>五日滑动平均法是在一个长序列的逐日资料中，</w:t>
      </w:r>
      <w:proofErr w:type="gramStart"/>
      <w:r w:rsidRPr="00765FB4">
        <w:rPr>
          <w:rFonts w:hint="eastAsia"/>
          <w:b/>
          <w:bCs/>
        </w:rPr>
        <w:t>按日序从第一天</w:t>
      </w:r>
      <w:proofErr w:type="gramEnd"/>
      <w:r w:rsidRPr="00765FB4">
        <w:rPr>
          <w:rFonts w:hint="eastAsia"/>
          <w:b/>
          <w:bCs/>
        </w:rPr>
        <w:t>到第五天，第二天到第六天，第三天到第七天，</w:t>
      </w:r>
      <w:r w:rsidRPr="00765FB4">
        <w:rPr>
          <w:b/>
          <w:bCs/>
        </w:rPr>
        <w:t>……</w:t>
      </w:r>
      <w:r w:rsidRPr="00765FB4">
        <w:rPr>
          <w:rFonts w:hint="eastAsia"/>
          <w:b/>
          <w:bCs/>
        </w:rPr>
        <w:t>，</w:t>
      </w:r>
      <w:proofErr w:type="gramStart"/>
      <w:r w:rsidRPr="00765FB4">
        <w:rPr>
          <w:rFonts w:hint="eastAsia"/>
          <w:b/>
          <w:bCs/>
        </w:rPr>
        <w:t>每相应</w:t>
      </w:r>
      <w:proofErr w:type="gramEnd"/>
      <w:r w:rsidRPr="00765FB4">
        <w:rPr>
          <w:rFonts w:hint="eastAsia"/>
          <w:b/>
          <w:bCs/>
        </w:rPr>
        <w:t>五天的资料计算其平均值。由此得到的</w:t>
      </w:r>
      <w:proofErr w:type="gramStart"/>
      <w:r w:rsidRPr="00765FB4">
        <w:rPr>
          <w:rFonts w:hint="eastAsia"/>
          <w:b/>
          <w:bCs/>
        </w:rPr>
        <w:t>一</w:t>
      </w:r>
      <w:proofErr w:type="gramEnd"/>
      <w:r w:rsidRPr="00765FB4">
        <w:rPr>
          <w:rFonts w:hint="eastAsia"/>
          <w:b/>
          <w:bCs/>
        </w:rPr>
        <w:t>序列资料称为五日滑动平均值。</w:t>
      </w:r>
    </w:p>
    <w:p w:rsidR="00765FB4" w:rsidRPr="00765FB4" w:rsidRDefault="00765FB4" w:rsidP="00765FB4">
      <w:pPr>
        <w:rPr>
          <w:b/>
          <w:bCs/>
        </w:rPr>
      </w:pPr>
      <w:r w:rsidRPr="00765FB4">
        <w:rPr>
          <w:rFonts w:hint="eastAsia"/>
          <w:b/>
          <w:bCs/>
        </w:rPr>
        <w:t>Step 1</w:t>
      </w:r>
      <w:r w:rsidRPr="00765FB4">
        <w:rPr>
          <w:rFonts w:hint="eastAsia"/>
          <w:b/>
          <w:bCs/>
        </w:rPr>
        <w:t>：在升温季节里，从逐日日平均温度资料中，找出日平均温度第一次出现≥该界限温度的日期，向前推四天，按日序依次计算出五日滑动平均温度。</w:t>
      </w:r>
    </w:p>
    <w:p w:rsidR="00765FB4" w:rsidRPr="00765FB4" w:rsidRDefault="00765FB4" w:rsidP="00765FB4">
      <w:pPr>
        <w:rPr>
          <w:b/>
          <w:bCs/>
        </w:rPr>
      </w:pPr>
      <w:r w:rsidRPr="00765FB4">
        <w:rPr>
          <w:rFonts w:hint="eastAsia"/>
          <w:b/>
          <w:bCs/>
        </w:rPr>
        <w:t xml:space="preserve">        Step 2</w:t>
      </w:r>
      <w:r w:rsidRPr="00765FB4">
        <w:rPr>
          <w:rFonts w:hint="eastAsia"/>
          <w:b/>
          <w:bCs/>
        </w:rPr>
        <w:t>：从一年中最长的一段≥该界限温度的五日滑动平均温度序列中，选取第一个≥该界限温度的五日滑动平均温度。</w:t>
      </w:r>
    </w:p>
    <w:p w:rsidR="00765FB4" w:rsidRPr="00765FB4" w:rsidRDefault="00765FB4" w:rsidP="00765FB4">
      <w:pPr>
        <w:rPr>
          <w:b/>
          <w:bCs/>
        </w:rPr>
      </w:pPr>
      <w:r w:rsidRPr="00765FB4">
        <w:rPr>
          <w:rFonts w:hint="eastAsia"/>
          <w:b/>
          <w:bCs/>
        </w:rPr>
        <w:t xml:space="preserve">    Step 3</w:t>
      </w:r>
      <w:r w:rsidRPr="00765FB4">
        <w:rPr>
          <w:rFonts w:hint="eastAsia"/>
          <w:b/>
          <w:bCs/>
        </w:rPr>
        <w:t>：从组成该五日滑动平均温度的五天中，选取第一个日平均温度≥该界限温度的日期，此日期即为稳定通过该界限温度的起始日期。</w:t>
      </w:r>
    </w:p>
    <w:p w:rsidR="00765FB4" w:rsidRDefault="00765FB4" w:rsidP="00765FB4">
      <w:pPr>
        <w:rPr>
          <w:b/>
          <w:bCs/>
        </w:rPr>
      </w:pPr>
    </w:p>
    <w:p w:rsidR="00765FB4" w:rsidRDefault="00765FB4" w:rsidP="00765FB4"/>
    <w:p w:rsidR="00765FB4" w:rsidRPr="00765FB4" w:rsidRDefault="00765FB4" w:rsidP="00765FB4">
      <w:r w:rsidRPr="00765FB4">
        <w:rPr>
          <w:b/>
          <w:bCs/>
        </w:rPr>
        <w:t>3</w:t>
      </w:r>
      <w:r w:rsidRPr="00765FB4">
        <w:rPr>
          <w:rFonts w:hint="eastAsia"/>
          <w:b/>
          <w:bCs/>
        </w:rPr>
        <w:t>、五日滑动平均法求算稳定通过某界限温度的终止日期的方法</w:t>
      </w:r>
      <w:r w:rsidRPr="00765FB4">
        <w:rPr>
          <w:b/>
          <w:bCs/>
        </w:rPr>
        <w:t xml:space="preserve"> </w:t>
      </w:r>
    </w:p>
    <w:p w:rsidR="00765FB4" w:rsidRPr="00765FB4" w:rsidRDefault="00765FB4" w:rsidP="00765FB4">
      <w:r>
        <w:rPr>
          <w:rFonts w:hint="eastAsia"/>
          <w:noProof/>
        </w:rPr>
        <w:drawing>
          <wp:anchor distT="0" distB="0" distL="114300" distR="114300" simplePos="0" relativeHeight="251659264" behindDoc="0" locked="0" layoutInCell="1" allowOverlap="1">
            <wp:simplePos x="0" y="0"/>
            <wp:positionH relativeFrom="column">
              <wp:posOffset>2812415</wp:posOffset>
            </wp:positionH>
            <wp:positionV relativeFrom="paragraph">
              <wp:posOffset>92710</wp:posOffset>
            </wp:positionV>
            <wp:extent cx="2527935" cy="2749550"/>
            <wp:effectExtent l="0" t="0" r="0" b="0"/>
            <wp:wrapSquare wrapText="bothSides"/>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2527935" cy="2749550"/>
                    </a:xfrm>
                    <a:prstGeom prst="rect">
                      <a:avLst/>
                    </a:prstGeom>
                    <a:noFill/>
                  </pic:spPr>
                </pic:pic>
              </a:graphicData>
            </a:graphic>
          </wp:anchor>
        </w:drawing>
      </w:r>
    </w:p>
    <w:p w:rsidR="00765FB4" w:rsidRPr="00765FB4" w:rsidRDefault="00765FB4" w:rsidP="00765FB4">
      <w:r>
        <w:rPr>
          <w:b/>
          <w:bCs/>
        </w:rPr>
        <w:t xml:space="preserve">  </w:t>
      </w:r>
      <w:r>
        <w:rPr>
          <w:rFonts w:hint="eastAsia"/>
          <w:b/>
          <w:bCs/>
        </w:rPr>
        <w:t xml:space="preserve"> </w:t>
      </w:r>
      <w:r w:rsidRPr="00765FB4">
        <w:rPr>
          <w:b/>
          <w:bCs/>
        </w:rPr>
        <w:t xml:space="preserve"> Step 1</w:t>
      </w:r>
      <w:r w:rsidRPr="00765FB4">
        <w:rPr>
          <w:rFonts w:hint="eastAsia"/>
          <w:b/>
          <w:bCs/>
        </w:rPr>
        <w:t>：在降温季节里，从逐日日平均温度资料中，找出日平均温度第一次出现</w:t>
      </w:r>
      <w:r w:rsidRPr="00765FB4">
        <w:rPr>
          <w:b/>
          <w:bCs/>
        </w:rPr>
        <w:t>﹤</w:t>
      </w:r>
      <w:r w:rsidRPr="00765FB4">
        <w:rPr>
          <w:rFonts w:hint="eastAsia"/>
          <w:b/>
          <w:bCs/>
        </w:rPr>
        <w:t>该界限温度的日期，向前推四天，按日序依次计算出五日滑动平均温度，直到出现第一个五日滑动平均温度﹤该界限温度。</w:t>
      </w:r>
    </w:p>
    <w:p w:rsidR="00765FB4" w:rsidRPr="00765FB4" w:rsidRDefault="00765FB4" w:rsidP="00765FB4">
      <w:r w:rsidRPr="00765FB4">
        <w:rPr>
          <w:rFonts w:hint="eastAsia"/>
          <w:b/>
          <w:bCs/>
        </w:rPr>
        <w:t xml:space="preserve">    </w:t>
      </w:r>
      <w:r w:rsidRPr="00765FB4">
        <w:rPr>
          <w:b/>
          <w:bCs/>
        </w:rPr>
        <w:t>Step 2</w:t>
      </w:r>
      <w:r w:rsidRPr="00765FB4">
        <w:rPr>
          <w:rFonts w:hint="eastAsia"/>
          <w:b/>
          <w:bCs/>
        </w:rPr>
        <w:t>：选取最后一个≥该界限温度的五日滑动平均温度。</w:t>
      </w:r>
    </w:p>
    <w:p w:rsidR="00765FB4" w:rsidRPr="00765FB4" w:rsidRDefault="00765FB4" w:rsidP="00765FB4">
      <w:r w:rsidRPr="00765FB4">
        <w:rPr>
          <w:rFonts w:hint="eastAsia"/>
          <w:b/>
          <w:bCs/>
        </w:rPr>
        <w:t xml:space="preserve">    </w:t>
      </w:r>
      <w:r w:rsidRPr="00765FB4">
        <w:rPr>
          <w:b/>
          <w:bCs/>
        </w:rPr>
        <w:t>Step 3</w:t>
      </w:r>
      <w:r w:rsidRPr="00765FB4">
        <w:rPr>
          <w:rFonts w:hint="eastAsia"/>
          <w:b/>
          <w:bCs/>
        </w:rPr>
        <w:t>：从组成该五日滑动平均温度的五天中，选取最后一个日平均温度≥该界限温度的日期，此日期即为稳定通过该界限温度的终止日期。</w:t>
      </w:r>
    </w:p>
    <w:p w:rsidR="00765FB4" w:rsidRPr="00765FB4" w:rsidRDefault="00765FB4" w:rsidP="00765FB4"/>
    <w:p w:rsidR="00765FB4" w:rsidRDefault="00765FB4" w:rsidP="00765FB4"/>
    <w:p w:rsidR="00765FB4" w:rsidRDefault="00765FB4" w:rsidP="00765FB4"/>
    <w:p w:rsidR="00765FB4" w:rsidRDefault="00765FB4" w:rsidP="00765FB4"/>
    <w:p w:rsidR="00765FB4" w:rsidRPr="0005542C" w:rsidRDefault="00765FB4" w:rsidP="00765FB4"/>
    <w:p w:rsidR="0005542C" w:rsidRPr="0005542C" w:rsidRDefault="0005542C" w:rsidP="0005542C">
      <w:r w:rsidRPr="0005542C">
        <w:rPr>
          <w:rFonts w:hint="eastAsia"/>
        </w:rPr>
        <w:t> </w:t>
      </w:r>
      <w:r w:rsidR="00BF13C1" w:rsidRPr="0005542C">
        <w:rPr>
          <w:rFonts w:hint="eastAsia"/>
          <w:b/>
          <w:bCs/>
        </w:rPr>
        <w:t>实验</w:t>
      </w:r>
      <w:r w:rsidR="00BF13C1">
        <w:rPr>
          <w:rFonts w:hint="eastAsia"/>
          <w:b/>
          <w:bCs/>
        </w:rPr>
        <w:t>六</w:t>
      </w:r>
      <w:r w:rsidR="00BF13C1" w:rsidRPr="0005542C">
        <w:rPr>
          <w:rFonts w:hint="eastAsia"/>
          <w:b/>
          <w:bCs/>
        </w:rPr>
        <w:t>  </w:t>
      </w:r>
      <w:r w:rsidR="00BF13C1" w:rsidRPr="00BF13C1">
        <w:rPr>
          <w:rFonts w:hint="eastAsia"/>
          <w:b/>
          <w:bCs/>
        </w:rPr>
        <w:t>气象局具体工作流程参观</w:t>
      </w:r>
    </w:p>
    <w:p w:rsidR="0005542C" w:rsidRPr="0005542C" w:rsidRDefault="0005542C" w:rsidP="0005542C">
      <w:r w:rsidRPr="0005542C">
        <w:rPr>
          <w:rFonts w:hint="eastAsia"/>
        </w:rPr>
        <w:t> </w:t>
      </w:r>
      <w:r w:rsidR="00064E85">
        <w:rPr>
          <w:rFonts w:hint="eastAsia"/>
        </w:rPr>
        <w:t>各气象要素的测定规范、统计流程、结果汇总和天气预报流程参观学习。具体细节待定。</w:t>
      </w:r>
    </w:p>
    <w:sectPr w:rsidR="0005542C" w:rsidRPr="0005542C" w:rsidSect="005073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35D" w:rsidRDefault="00F3535D" w:rsidP="0005542C">
      <w:r>
        <w:separator/>
      </w:r>
    </w:p>
  </w:endnote>
  <w:endnote w:type="continuationSeparator" w:id="0">
    <w:p w:rsidR="00F3535D" w:rsidRDefault="00F3535D" w:rsidP="000554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35D" w:rsidRDefault="00F3535D" w:rsidP="0005542C">
      <w:r>
        <w:separator/>
      </w:r>
    </w:p>
  </w:footnote>
  <w:footnote w:type="continuationSeparator" w:id="0">
    <w:p w:rsidR="00F3535D" w:rsidRDefault="00F3535D" w:rsidP="000554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94DC6"/>
    <w:multiLevelType w:val="hybridMultilevel"/>
    <w:tmpl w:val="C5AE4454"/>
    <w:lvl w:ilvl="0" w:tplc="32B6F36A">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60E33E72"/>
    <w:multiLevelType w:val="hybridMultilevel"/>
    <w:tmpl w:val="16E81EC0"/>
    <w:lvl w:ilvl="0" w:tplc="BBC62490">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6F611C95"/>
    <w:multiLevelType w:val="hybridMultilevel"/>
    <w:tmpl w:val="8254460C"/>
    <w:lvl w:ilvl="0" w:tplc="C56A1A70">
      <w:start w:val="1"/>
      <w:numFmt w:val="bullet"/>
      <w:lvlText w:val=""/>
      <w:lvlJc w:val="left"/>
      <w:pPr>
        <w:tabs>
          <w:tab w:val="num" w:pos="720"/>
        </w:tabs>
        <w:ind w:left="720" w:hanging="360"/>
      </w:pPr>
      <w:rPr>
        <w:rFonts w:ascii="Wingdings" w:hAnsi="Wingdings" w:hint="default"/>
      </w:rPr>
    </w:lvl>
    <w:lvl w:ilvl="1" w:tplc="B21EBA96" w:tentative="1">
      <w:start w:val="1"/>
      <w:numFmt w:val="bullet"/>
      <w:lvlText w:val=""/>
      <w:lvlJc w:val="left"/>
      <w:pPr>
        <w:tabs>
          <w:tab w:val="num" w:pos="1440"/>
        </w:tabs>
        <w:ind w:left="1440" w:hanging="360"/>
      </w:pPr>
      <w:rPr>
        <w:rFonts w:ascii="Wingdings" w:hAnsi="Wingdings" w:hint="default"/>
      </w:rPr>
    </w:lvl>
    <w:lvl w:ilvl="2" w:tplc="7E68E25E" w:tentative="1">
      <w:start w:val="1"/>
      <w:numFmt w:val="bullet"/>
      <w:lvlText w:val=""/>
      <w:lvlJc w:val="left"/>
      <w:pPr>
        <w:tabs>
          <w:tab w:val="num" w:pos="2160"/>
        </w:tabs>
        <w:ind w:left="2160" w:hanging="360"/>
      </w:pPr>
      <w:rPr>
        <w:rFonts w:ascii="Wingdings" w:hAnsi="Wingdings" w:hint="default"/>
      </w:rPr>
    </w:lvl>
    <w:lvl w:ilvl="3" w:tplc="CC708CBA" w:tentative="1">
      <w:start w:val="1"/>
      <w:numFmt w:val="bullet"/>
      <w:lvlText w:val=""/>
      <w:lvlJc w:val="left"/>
      <w:pPr>
        <w:tabs>
          <w:tab w:val="num" w:pos="2880"/>
        </w:tabs>
        <w:ind w:left="2880" w:hanging="360"/>
      </w:pPr>
      <w:rPr>
        <w:rFonts w:ascii="Wingdings" w:hAnsi="Wingdings" w:hint="default"/>
      </w:rPr>
    </w:lvl>
    <w:lvl w:ilvl="4" w:tplc="67245716" w:tentative="1">
      <w:start w:val="1"/>
      <w:numFmt w:val="bullet"/>
      <w:lvlText w:val=""/>
      <w:lvlJc w:val="left"/>
      <w:pPr>
        <w:tabs>
          <w:tab w:val="num" w:pos="3600"/>
        </w:tabs>
        <w:ind w:left="3600" w:hanging="360"/>
      </w:pPr>
      <w:rPr>
        <w:rFonts w:ascii="Wingdings" w:hAnsi="Wingdings" w:hint="default"/>
      </w:rPr>
    </w:lvl>
    <w:lvl w:ilvl="5" w:tplc="381E27A8" w:tentative="1">
      <w:start w:val="1"/>
      <w:numFmt w:val="bullet"/>
      <w:lvlText w:val=""/>
      <w:lvlJc w:val="left"/>
      <w:pPr>
        <w:tabs>
          <w:tab w:val="num" w:pos="4320"/>
        </w:tabs>
        <w:ind w:left="4320" w:hanging="360"/>
      </w:pPr>
      <w:rPr>
        <w:rFonts w:ascii="Wingdings" w:hAnsi="Wingdings" w:hint="default"/>
      </w:rPr>
    </w:lvl>
    <w:lvl w:ilvl="6" w:tplc="9B348770" w:tentative="1">
      <w:start w:val="1"/>
      <w:numFmt w:val="bullet"/>
      <w:lvlText w:val=""/>
      <w:lvlJc w:val="left"/>
      <w:pPr>
        <w:tabs>
          <w:tab w:val="num" w:pos="5040"/>
        </w:tabs>
        <w:ind w:left="5040" w:hanging="360"/>
      </w:pPr>
      <w:rPr>
        <w:rFonts w:ascii="Wingdings" w:hAnsi="Wingdings" w:hint="default"/>
      </w:rPr>
    </w:lvl>
    <w:lvl w:ilvl="7" w:tplc="4EDCCA9E" w:tentative="1">
      <w:start w:val="1"/>
      <w:numFmt w:val="bullet"/>
      <w:lvlText w:val=""/>
      <w:lvlJc w:val="left"/>
      <w:pPr>
        <w:tabs>
          <w:tab w:val="num" w:pos="5760"/>
        </w:tabs>
        <w:ind w:left="5760" w:hanging="360"/>
      </w:pPr>
      <w:rPr>
        <w:rFonts w:ascii="Wingdings" w:hAnsi="Wingdings" w:hint="default"/>
      </w:rPr>
    </w:lvl>
    <w:lvl w:ilvl="8" w:tplc="AEFED44A"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542C"/>
    <w:rsid w:val="0005542C"/>
    <w:rsid w:val="00064E85"/>
    <w:rsid w:val="000C6BA8"/>
    <w:rsid w:val="00490493"/>
    <w:rsid w:val="004D18CF"/>
    <w:rsid w:val="005073AC"/>
    <w:rsid w:val="00720492"/>
    <w:rsid w:val="00760859"/>
    <w:rsid w:val="00765FB4"/>
    <w:rsid w:val="00875E78"/>
    <w:rsid w:val="008C3255"/>
    <w:rsid w:val="00A223BC"/>
    <w:rsid w:val="00A97BCB"/>
    <w:rsid w:val="00BF13C1"/>
    <w:rsid w:val="00C52167"/>
    <w:rsid w:val="00CB5C50"/>
    <w:rsid w:val="00DA13F4"/>
    <w:rsid w:val="00DA1BA7"/>
    <w:rsid w:val="00E33657"/>
    <w:rsid w:val="00F17432"/>
    <w:rsid w:val="00F3535D"/>
    <w:rsid w:val="00FD7B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3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54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542C"/>
    <w:rPr>
      <w:sz w:val="18"/>
      <w:szCs w:val="18"/>
    </w:rPr>
  </w:style>
  <w:style w:type="paragraph" w:styleId="a4">
    <w:name w:val="footer"/>
    <w:basedOn w:val="a"/>
    <w:link w:val="Char0"/>
    <w:uiPriority w:val="99"/>
    <w:semiHidden/>
    <w:unhideWhenUsed/>
    <w:rsid w:val="000554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542C"/>
    <w:rPr>
      <w:sz w:val="18"/>
      <w:szCs w:val="18"/>
    </w:rPr>
  </w:style>
  <w:style w:type="paragraph" w:styleId="a5">
    <w:name w:val="Balloon Text"/>
    <w:basedOn w:val="a"/>
    <w:link w:val="Char1"/>
    <w:uiPriority w:val="99"/>
    <w:semiHidden/>
    <w:unhideWhenUsed/>
    <w:rsid w:val="00875E78"/>
    <w:rPr>
      <w:sz w:val="18"/>
      <w:szCs w:val="18"/>
    </w:rPr>
  </w:style>
  <w:style w:type="character" w:customStyle="1" w:styleId="Char1">
    <w:name w:val="批注框文本 Char"/>
    <w:basedOn w:val="a0"/>
    <w:link w:val="a5"/>
    <w:uiPriority w:val="99"/>
    <w:semiHidden/>
    <w:rsid w:val="00875E78"/>
    <w:rPr>
      <w:sz w:val="18"/>
      <w:szCs w:val="18"/>
    </w:rPr>
  </w:style>
  <w:style w:type="paragraph" w:styleId="a6">
    <w:name w:val="Normal (Web)"/>
    <w:basedOn w:val="a"/>
    <w:uiPriority w:val="99"/>
    <w:semiHidden/>
    <w:unhideWhenUsed/>
    <w:rsid w:val="00DA1BA7"/>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DA1BA7"/>
    <w:pPr>
      <w:ind w:firstLineChars="200" w:firstLine="420"/>
    </w:pPr>
  </w:style>
</w:styles>
</file>

<file path=word/webSettings.xml><?xml version="1.0" encoding="utf-8"?>
<w:webSettings xmlns:r="http://schemas.openxmlformats.org/officeDocument/2006/relationships" xmlns:w="http://schemas.openxmlformats.org/wordprocessingml/2006/main">
  <w:divs>
    <w:div w:id="59795156">
      <w:bodyDiv w:val="1"/>
      <w:marLeft w:val="0"/>
      <w:marRight w:val="0"/>
      <w:marTop w:val="0"/>
      <w:marBottom w:val="0"/>
      <w:divBdr>
        <w:top w:val="none" w:sz="0" w:space="0" w:color="auto"/>
        <w:left w:val="none" w:sz="0" w:space="0" w:color="auto"/>
        <w:bottom w:val="none" w:sz="0" w:space="0" w:color="auto"/>
        <w:right w:val="none" w:sz="0" w:space="0" w:color="auto"/>
      </w:divBdr>
    </w:div>
    <w:div w:id="63450974">
      <w:bodyDiv w:val="1"/>
      <w:marLeft w:val="0"/>
      <w:marRight w:val="0"/>
      <w:marTop w:val="0"/>
      <w:marBottom w:val="0"/>
      <w:divBdr>
        <w:top w:val="none" w:sz="0" w:space="0" w:color="auto"/>
        <w:left w:val="none" w:sz="0" w:space="0" w:color="auto"/>
        <w:bottom w:val="none" w:sz="0" w:space="0" w:color="auto"/>
        <w:right w:val="none" w:sz="0" w:space="0" w:color="auto"/>
      </w:divBdr>
    </w:div>
    <w:div w:id="101071120">
      <w:bodyDiv w:val="1"/>
      <w:marLeft w:val="0"/>
      <w:marRight w:val="0"/>
      <w:marTop w:val="0"/>
      <w:marBottom w:val="0"/>
      <w:divBdr>
        <w:top w:val="none" w:sz="0" w:space="0" w:color="auto"/>
        <w:left w:val="none" w:sz="0" w:space="0" w:color="auto"/>
        <w:bottom w:val="none" w:sz="0" w:space="0" w:color="auto"/>
        <w:right w:val="none" w:sz="0" w:space="0" w:color="auto"/>
      </w:divBdr>
    </w:div>
    <w:div w:id="101270075">
      <w:bodyDiv w:val="1"/>
      <w:marLeft w:val="0"/>
      <w:marRight w:val="0"/>
      <w:marTop w:val="0"/>
      <w:marBottom w:val="0"/>
      <w:divBdr>
        <w:top w:val="none" w:sz="0" w:space="0" w:color="auto"/>
        <w:left w:val="none" w:sz="0" w:space="0" w:color="auto"/>
        <w:bottom w:val="none" w:sz="0" w:space="0" w:color="auto"/>
        <w:right w:val="none" w:sz="0" w:space="0" w:color="auto"/>
      </w:divBdr>
    </w:div>
    <w:div w:id="137039093">
      <w:bodyDiv w:val="1"/>
      <w:marLeft w:val="0"/>
      <w:marRight w:val="0"/>
      <w:marTop w:val="0"/>
      <w:marBottom w:val="0"/>
      <w:divBdr>
        <w:top w:val="none" w:sz="0" w:space="0" w:color="auto"/>
        <w:left w:val="none" w:sz="0" w:space="0" w:color="auto"/>
        <w:bottom w:val="none" w:sz="0" w:space="0" w:color="auto"/>
        <w:right w:val="none" w:sz="0" w:space="0" w:color="auto"/>
      </w:divBdr>
    </w:div>
    <w:div w:id="286013976">
      <w:bodyDiv w:val="1"/>
      <w:marLeft w:val="0"/>
      <w:marRight w:val="0"/>
      <w:marTop w:val="0"/>
      <w:marBottom w:val="0"/>
      <w:divBdr>
        <w:top w:val="none" w:sz="0" w:space="0" w:color="auto"/>
        <w:left w:val="none" w:sz="0" w:space="0" w:color="auto"/>
        <w:bottom w:val="none" w:sz="0" w:space="0" w:color="auto"/>
        <w:right w:val="none" w:sz="0" w:space="0" w:color="auto"/>
      </w:divBdr>
    </w:div>
    <w:div w:id="359164068">
      <w:bodyDiv w:val="1"/>
      <w:marLeft w:val="0"/>
      <w:marRight w:val="0"/>
      <w:marTop w:val="0"/>
      <w:marBottom w:val="0"/>
      <w:divBdr>
        <w:top w:val="none" w:sz="0" w:space="0" w:color="auto"/>
        <w:left w:val="none" w:sz="0" w:space="0" w:color="auto"/>
        <w:bottom w:val="none" w:sz="0" w:space="0" w:color="auto"/>
        <w:right w:val="none" w:sz="0" w:space="0" w:color="auto"/>
      </w:divBdr>
    </w:div>
    <w:div w:id="376125000">
      <w:bodyDiv w:val="1"/>
      <w:marLeft w:val="0"/>
      <w:marRight w:val="0"/>
      <w:marTop w:val="0"/>
      <w:marBottom w:val="0"/>
      <w:divBdr>
        <w:top w:val="none" w:sz="0" w:space="0" w:color="auto"/>
        <w:left w:val="none" w:sz="0" w:space="0" w:color="auto"/>
        <w:bottom w:val="none" w:sz="0" w:space="0" w:color="auto"/>
        <w:right w:val="none" w:sz="0" w:space="0" w:color="auto"/>
      </w:divBdr>
    </w:div>
    <w:div w:id="383797251">
      <w:bodyDiv w:val="1"/>
      <w:marLeft w:val="0"/>
      <w:marRight w:val="0"/>
      <w:marTop w:val="0"/>
      <w:marBottom w:val="0"/>
      <w:divBdr>
        <w:top w:val="none" w:sz="0" w:space="0" w:color="auto"/>
        <w:left w:val="none" w:sz="0" w:space="0" w:color="auto"/>
        <w:bottom w:val="none" w:sz="0" w:space="0" w:color="auto"/>
        <w:right w:val="none" w:sz="0" w:space="0" w:color="auto"/>
      </w:divBdr>
    </w:div>
    <w:div w:id="409809412">
      <w:bodyDiv w:val="1"/>
      <w:marLeft w:val="0"/>
      <w:marRight w:val="0"/>
      <w:marTop w:val="0"/>
      <w:marBottom w:val="0"/>
      <w:divBdr>
        <w:top w:val="none" w:sz="0" w:space="0" w:color="auto"/>
        <w:left w:val="none" w:sz="0" w:space="0" w:color="auto"/>
        <w:bottom w:val="none" w:sz="0" w:space="0" w:color="auto"/>
        <w:right w:val="none" w:sz="0" w:space="0" w:color="auto"/>
      </w:divBdr>
      <w:divsChild>
        <w:div w:id="1305936080">
          <w:marLeft w:val="850"/>
          <w:marRight w:val="0"/>
          <w:marTop w:val="0"/>
          <w:marBottom w:val="0"/>
          <w:divBdr>
            <w:top w:val="none" w:sz="0" w:space="0" w:color="auto"/>
            <w:left w:val="none" w:sz="0" w:space="0" w:color="auto"/>
            <w:bottom w:val="none" w:sz="0" w:space="0" w:color="auto"/>
            <w:right w:val="none" w:sz="0" w:space="0" w:color="auto"/>
          </w:divBdr>
        </w:div>
        <w:div w:id="976378096">
          <w:marLeft w:val="850"/>
          <w:marRight w:val="0"/>
          <w:marTop w:val="0"/>
          <w:marBottom w:val="0"/>
          <w:divBdr>
            <w:top w:val="none" w:sz="0" w:space="0" w:color="auto"/>
            <w:left w:val="none" w:sz="0" w:space="0" w:color="auto"/>
            <w:bottom w:val="none" w:sz="0" w:space="0" w:color="auto"/>
            <w:right w:val="none" w:sz="0" w:space="0" w:color="auto"/>
          </w:divBdr>
        </w:div>
      </w:divsChild>
    </w:div>
    <w:div w:id="470942665">
      <w:bodyDiv w:val="1"/>
      <w:marLeft w:val="0"/>
      <w:marRight w:val="0"/>
      <w:marTop w:val="0"/>
      <w:marBottom w:val="0"/>
      <w:divBdr>
        <w:top w:val="none" w:sz="0" w:space="0" w:color="auto"/>
        <w:left w:val="none" w:sz="0" w:space="0" w:color="auto"/>
        <w:bottom w:val="none" w:sz="0" w:space="0" w:color="auto"/>
        <w:right w:val="none" w:sz="0" w:space="0" w:color="auto"/>
      </w:divBdr>
    </w:div>
    <w:div w:id="475873436">
      <w:bodyDiv w:val="1"/>
      <w:marLeft w:val="0"/>
      <w:marRight w:val="0"/>
      <w:marTop w:val="0"/>
      <w:marBottom w:val="0"/>
      <w:divBdr>
        <w:top w:val="none" w:sz="0" w:space="0" w:color="auto"/>
        <w:left w:val="none" w:sz="0" w:space="0" w:color="auto"/>
        <w:bottom w:val="none" w:sz="0" w:space="0" w:color="auto"/>
        <w:right w:val="none" w:sz="0" w:space="0" w:color="auto"/>
      </w:divBdr>
    </w:div>
    <w:div w:id="512108305">
      <w:bodyDiv w:val="1"/>
      <w:marLeft w:val="0"/>
      <w:marRight w:val="0"/>
      <w:marTop w:val="0"/>
      <w:marBottom w:val="0"/>
      <w:divBdr>
        <w:top w:val="none" w:sz="0" w:space="0" w:color="auto"/>
        <w:left w:val="none" w:sz="0" w:space="0" w:color="auto"/>
        <w:bottom w:val="none" w:sz="0" w:space="0" w:color="auto"/>
        <w:right w:val="none" w:sz="0" w:space="0" w:color="auto"/>
      </w:divBdr>
      <w:divsChild>
        <w:div w:id="398406201">
          <w:marLeft w:val="1267"/>
          <w:marRight w:val="0"/>
          <w:marTop w:val="0"/>
          <w:marBottom w:val="0"/>
          <w:divBdr>
            <w:top w:val="none" w:sz="0" w:space="0" w:color="auto"/>
            <w:left w:val="none" w:sz="0" w:space="0" w:color="auto"/>
            <w:bottom w:val="none" w:sz="0" w:space="0" w:color="auto"/>
            <w:right w:val="none" w:sz="0" w:space="0" w:color="auto"/>
          </w:divBdr>
        </w:div>
        <w:div w:id="1497921181">
          <w:marLeft w:val="1267"/>
          <w:marRight w:val="0"/>
          <w:marTop w:val="0"/>
          <w:marBottom w:val="0"/>
          <w:divBdr>
            <w:top w:val="none" w:sz="0" w:space="0" w:color="auto"/>
            <w:left w:val="none" w:sz="0" w:space="0" w:color="auto"/>
            <w:bottom w:val="none" w:sz="0" w:space="0" w:color="auto"/>
            <w:right w:val="none" w:sz="0" w:space="0" w:color="auto"/>
          </w:divBdr>
        </w:div>
      </w:divsChild>
    </w:div>
    <w:div w:id="524683384">
      <w:bodyDiv w:val="1"/>
      <w:marLeft w:val="0"/>
      <w:marRight w:val="0"/>
      <w:marTop w:val="0"/>
      <w:marBottom w:val="0"/>
      <w:divBdr>
        <w:top w:val="none" w:sz="0" w:space="0" w:color="auto"/>
        <w:left w:val="none" w:sz="0" w:space="0" w:color="auto"/>
        <w:bottom w:val="none" w:sz="0" w:space="0" w:color="auto"/>
        <w:right w:val="none" w:sz="0" w:space="0" w:color="auto"/>
      </w:divBdr>
    </w:div>
    <w:div w:id="566720616">
      <w:bodyDiv w:val="1"/>
      <w:marLeft w:val="0"/>
      <w:marRight w:val="0"/>
      <w:marTop w:val="0"/>
      <w:marBottom w:val="0"/>
      <w:divBdr>
        <w:top w:val="none" w:sz="0" w:space="0" w:color="auto"/>
        <w:left w:val="none" w:sz="0" w:space="0" w:color="auto"/>
        <w:bottom w:val="none" w:sz="0" w:space="0" w:color="auto"/>
        <w:right w:val="none" w:sz="0" w:space="0" w:color="auto"/>
      </w:divBdr>
    </w:div>
    <w:div w:id="590626264">
      <w:bodyDiv w:val="1"/>
      <w:marLeft w:val="0"/>
      <w:marRight w:val="0"/>
      <w:marTop w:val="0"/>
      <w:marBottom w:val="0"/>
      <w:divBdr>
        <w:top w:val="none" w:sz="0" w:space="0" w:color="auto"/>
        <w:left w:val="none" w:sz="0" w:space="0" w:color="auto"/>
        <w:bottom w:val="none" w:sz="0" w:space="0" w:color="auto"/>
        <w:right w:val="none" w:sz="0" w:space="0" w:color="auto"/>
      </w:divBdr>
      <w:divsChild>
        <w:div w:id="299727718">
          <w:marLeft w:val="850"/>
          <w:marRight w:val="0"/>
          <w:marTop w:val="0"/>
          <w:marBottom w:val="0"/>
          <w:divBdr>
            <w:top w:val="none" w:sz="0" w:space="0" w:color="auto"/>
            <w:left w:val="none" w:sz="0" w:space="0" w:color="auto"/>
            <w:bottom w:val="none" w:sz="0" w:space="0" w:color="auto"/>
            <w:right w:val="none" w:sz="0" w:space="0" w:color="auto"/>
          </w:divBdr>
        </w:div>
        <w:div w:id="788742007">
          <w:marLeft w:val="850"/>
          <w:marRight w:val="0"/>
          <w:marTop w:val="0"/>
          <w:marBottom w:val="0"/>
          <w:divBdr>
            <w:top w:val="none" w:sz="0" w:space="0" w:color="auto"/>
            <w:left w:val="none" w:sz="0" w:space="0" w:color="auto"/>
            <w:bottom w:val="none" w:sz="0" w:space="0" w:color="auto"/>
            <w:right w:val="none" w:sz="0" w:space="0" w:color="auto"/>
          </w:divBdr>
        </w:div>
        <w:div w:id="1631133572">
          <w:marLeft w:val="850"/>
          <w:marRight w:val="0"/>
          <w:marTop w:val="0"/>
          <w:marBottom w:val="0"/>
          <w:divBdr>
            <w:top w:val="none" w:sz="0" w:space="0" w:color="auto"/>
            <w:left w:val="none" w:sz="0" w:space="0" w:color="auto"/>
            <w:bottom w:val="none" w:sz="0" w:space="0" w:color="auto"/>
            <w:right w:val="none" w:sz="0" w:space="0" w:color="auto"/>
          </w:divBdr>
        </w:div>
      </w:divsChild>
    </w:div>
    <w:div w:id="686249240">
      <w:bodyDiv w:val="1"/>
      <w:marLeft w:val="0"/>
      <w:marRight w:val="0"/>
      <w:marTop w:val="0"/>
      <w:marBottom w:val="0"/>
      <w:divBdr>
        <w:top w:val="none" w:sz="0" w:space="0" w:color="auto"/>
        <w:left w:val="none" w:sz="0" w:space="0" w:color="auto"/>
        <w:bottom w:val="none" w:sz="0" w:space="0" w:color="auto"/>
        <w:right w:val="none" w:sz="0" w:space="0" w:color="auto"/>
      </w:divBdr>
    </w:div>
    <w:div w:id="716855439">
      <w:bodyDiv w:val="1"/>
      <w:marLeft w:val="0"/>
      <w:marRight w:val="0"/>
      <w:marTop w:val="0"/>
      <w:marBottom w:val="0"/>
      <w:divBdr>
        <w:top w:val="none" w:sz="0" w:space="0" w:color="auto"/>
        <w:left w:val="none" w:sz="0" w:space="0" w:color="auto"/>
        <w:bottom w:val="none" w:sz="0" w:space="0" w:color="auto"/>
        <w:right w:val="none" w:sz="0" w:space="0" w:color="auto"/>
      </w:divBdr>
      <w:divsChild>
        <w:div w:id="1071730249">
          <w:marLeft w:val="2160"/>
          <w:marRight w:val="0"/>
          <w:marTop w:val="0"/>
          <w:marBottom w:val="0"/>
          <w:divBdr>
            <w:top w:val="none" w:sz="0" w:space="0" w:color="auto"/>
            <w:left w:val="none" w:sz="0" w:space="0" w:color="auto"/>
            <w:bottom w:val="none" w:sz="0" w:space="0" w:color="auto"/>
            <w:right w:val="none" w:sz="0" w:space="0" w:color="auto"/>
          </w:divBdr>
        </w:div>
        <w:div w:id="1753117498">
          <w:marLeft w:val="2160"/>
          <w:marRight w:val="0"/>
          <w:marTop w:val="0"/>
          <w:marBottom w:val="0"/>
          <w:divBdr>
            <w:top w:val="none" w:sz="0" w:space="0" w:color="auto"/>
            <w:left w:val="none" w:sz="0" w:space="0" w:color="auto"/>
            <w:bottom w:val="none" w:sz="0" w:space="0" w:color="auto"/>
            <w:right w:val="none" w:sz="0" w:space="0" w:color="auto"/>
          </w:divBdr>
        </w:div>
        <w:div w:id="843008179">
          <w:marLeft w:val="2160"/>
          <w:marRight w:val="0"/>
          <w:marTop w:val="0"/>
          <w:marBottom w:val="0"/>
          <w:divBdr>
            <w:top w:val="none" w:sz="0" w:space="0" w:color="auto"/>
            <w:left w:val="none" w:sz="0" w:space="0" w:color="auto"/>
            <w:bottom w:val="none" w:sz="0" w:space="0" w:color="auto"/>
            <w:right w:val="none" w:sz="0" w:space="0" w:color="auto"/>
          </w:divBdr>
        </w:div>
      </w:divsChild>
    </w:div>
    <w:div w:id="730036931">
      <w:bodyDiv w:val="1"/>
      <w:marLeft w:val="0"/>
      <w:marRight w:val="0"/>
      <w:marTop w:val="0"/>
      <w:marBottom w:val="0"/>
      <w:divBdr>
        <w:top w:val="none" w:sz="0" w:space="0" w:color="auto"/>
        <w:left w:val="none" w:sz="0" w:space="0" w:color="auto"/>
        <w:bottom w:val="none" w:sz="0" w:space="0" w:color="auto"/>
        <w:right w:val="none" w:sz="0" w:space="0" w:color="auto"/>
      </w:divBdr>
    </w:div>
    <w:div w:id="742683850">
      <w:bodyDiv w:val="1"/>
      <w:marLeft w:val="0"/>
      <w:marRight w:val="0"/>
      <w:marTop w:val="0"/>
      <w:marBottom w:val="0"/>
      <w:divBdr>
        <w:top w:val="none" w:sz="0" w:space="0" w:color="auto"/>
        <w:left w:val="none" w:sz="0" w:space="0" w:color="auto"/>
        <w:bottom w:val="none" w:sz="0" w:space="0" w:color="auto"/>
        <w:right w:val="none" w:sz="0" w:space="0" w:color="auto"/>
      </w:divBdr>
      <w:divsChild>
        <w:div w:id="2087413257">
          <w:marLeft w:val="1440"/>
          <w:marRight w:val="0"/>
          <w:marTop w:val="0"/>
          <w:marBottom w:val="0"/>
          <w:divBdr>
            <w:top w:val="none" w:sz="0" w:space="0" w:color="auto"/>
            <w:left w:val="none" w:sz="0" w:space="0" w:color="auto"/>
            <w:bottom w:val="none" w:sz="0" w:space="0" w:color="auto"/>
            <w:right w:val="none" w:sz="0" w:space="0" w:color="auto"/>
          </w:divBdr>
        </w:div>
        <w:div w:id="2101370511">
          <w:marLeft w:val="1267"/>
          <w:marRight w:val="0"/>
          <w:marTop w:val="0"/>
          <w:marBottom w:val="0"/>
          <w:divBdr>
            <w:top w:val="none" w:sz="0" w:space="0" w:color="auto"/>
            <w:left w:val="none" w:sz="0" w:space="0" w:color="auto"/>
            <w:bottom w:val="none" w:sz="0" w:space="0" w:color="auto"/>
            <w:right w:val="none" w:sz="0" w:space="0" w:color="auto"/>
          </w:divBdr>
        </w:div>
      </w:divsChild>
    </w:div>
    <w:div w:id="877470237">
      <w:bodyDiv w:val="1"/>
      <w:marLeft w:val="0"/>
      <w:marRight w:val="0"/>
      <w:marTop w:val="0"/>
      <w:marBottom w:val="0"/>
      <w:divBdr>
        <w:top w:val="none" w:sz="0" w:space="0" w:color="auto"/>
        <w:left w:val="none" w:sz="0" w:space="0" w:color="auto"/>
        <w:bottom w:val="none" w:sz="0" w:space="0" w:color="auto"/>
        <w:right w:val="none" w:sz="0" w:space="0" w:color="auto"/>
      </w:divBdr>
    </w:div>
    <w:div w:id="961152091">
      <w:bodyDiv w:val="1"/>
      <w:marLeft w:val="0"/>
      <w:marRight w:val="0"/>
      <w:marTop w:val="0"/>
      <w:marBottom w:val="0"/>
      <w:divBdr>
        <w:top w:val="none" w:sz="0" w:space="0" w:color="auto"/>
        <w:left w:val="none" w:sz="0" w:space="0" w:color="auto"/>
        <w:bottom w:val="none" w:sz="0" w:space="0" w:color="auto"/>
        <w:right w:val="none" w:sz="0" w:space="0" w:color="auto"/>
      </w:divBdr>
    </w:div>
    <w:div w:id="1007947741">
      <w:bodyDiv w:val="1"/>
      <w:marLeft w:val="0"/>
      <w:marRight w:val="0"/>
      <w:marTop w:val="0"/>
      <w:marBottom w:val="0"/>
      <w:divBdr>
        <w:top w:val="none" w:sz="0" w:space="0" w:color="auto"/>
        <w:left w:val="none" w:sz="0" w:space="0" w:color="auto"/>
        <w:bottom w:val="none" w:sz="0" w:space="0" w:color="auto"/>
        <w:right w:val="none" w:sz="0" w:space="0" w:color="auto"/>
      </w:divBdr>
    </w:div>
    <w:div w:id="1040396959">
      <w:bodyDiv w:val="1"/>
      <w:marLeft w:val="0"/>
      <w:marRight w:val="0"/>
      <w:marTop w:val="0"/>
      <w:marBottom w:val="0"/>
      <w:divBdr>
        <w:top w:val="none" w:sz="0" w:space="0" w:color="auto"/>
        <w:left w:val="none" w:sz="0" w:space="0" w:color="auto"/>
        <w:bottom w:val="none" w:sz="0" w:space="0" w:color="auto"/>
        <w:right w:val="none" w:sz="0" w:space="0" w:color="auto"/>
      </w:divBdr>
    </w:div>
    <w:div w:id="1156143388">
      <w:bodyDiv w:val="1"/>
      <w:marLeft w:val="0"/>
      <w:marRight w:val="0"/>
      <w:marTop w:val="0"/>
      <w:marBottom w:val="0"/>
      <w:divBdr>
        <w:top w:val="none" w:sz="0" w:space="0" w:color="auto"/>
        <w:left w:val="none" w:sz="0" w:space="0" w:color="auto"/>
        <w:bottom w:val="none" w:sz="0" w:space="0" w:color="auto"/>
        <w:right w:val="none" w:sz="0" w:space="0" w:color="auto"/>
      </w:divBdr>
    </w:div>
    <w:div w:id="1280183586">
      <w:bodyDiv w:val="1"/>
      <w:marLeft w:val="0"/>
      <w:marRight w:val="0"/>
      <w:marTop w:val="0"/>
      <w:marBottom w:val="0"/>
      <w:divBdr>
        <w:top w:val="none" w:sz="0" w:space="0" w:color="auto"/>
        <w:left w:val="none" w:sz="0" w:space="0" w:color="auto"/>
        <w:bottom w:val="none" w:sz="0" w:space="0" w:color="auto"/>
        <w:right w:val="none" w:sz="0" w:space="0" w:color="auto"/>
      </w:divBdr>
    </w:div>
    <w:div w:id="1282224779">
      <w:bodyDiv w:val="1"/>
      <w:marLeft w:val="0"/>
      <w:marRight w:val="0"/>
      <w:marTop w:val="0"/>
      <w:marBottom w:val="0"/>
      <w:divBdr>
        <w:top w:val="none" w:sz="0" w:space="0" w:color="auto"/>
        <w:left w:val="none" w:sz="0" w:space="0" w:color="auto"/>
        <w:bottom w:val="none" w:sz="0" w:space="0" w:color="auto"/>
        <w:right w:val="none" w:sz="0" w:space="0" w:color="auto"/>
      </w:divBdr>
    </w:div>
    <w:div w:id="1305500149">
      <w:bodyDiv w:val="1"/>
      <w:marLeft w:val="0"/>
      <w:marRight w:val="0"/>
      <w:marTop w:val="0"/>
      <w:marBottom w:val="0"/>
      <w:divBdr>
        <w:top w:val="none" w:sz="0" w:space="0" w:color="auto"/>
        <w:left w:val="none" w:sz="0" w:space="0" w:color="auto"/>
        <w:bottom w:val="none" w:sz="0" w:space="0" w:color="auto"/>
        <w:right w:val="none" w:sz="0" w:space="0" w:color="auto"/>
      </w:divBdr>
    </w:div>
    <w:div w:id="1327704999">
      <w:bodyDiv w:val="1"/>
      <w:marLeft w:val="0"/>
      <w:marRight w:val="0"/>
      <w:marTop w:val="0"/>
      <w:marBottom w:val="0"/>
      <w:divBdr>
        <w:top w:val="none" w:sz="0" w:space="0" w:color="auto"/>
        <w:left w:val="none" w:sz="0" w:space="0" w:color="auto"/>
        <w:bottom w:val="none" w:sz="0" w:space="0" w:color="auto"/>
        <w:right w:val="none" w:sz="0" w:space="0" w:color="auto"/>
      </w:divBdr>
    </w:div>
    <w:div w:id="1328901257">
      <w:bodyDiv w:val="1"/>
      <w:marLeft w:val="0"/>
      <w:marRight w:val="0"/>
      <w:marTop w:val="0"/>
      <w:marBottom w:val="0"/>
      <w:divBdr>
        <w:top w:val="none" w:sz="0" w:space="0" w:color="auto"/>
        <w:left w:val="none" w:sz="0" w:space="0" w:color="auto"/>
        <w:bottom w:val="none" w:sz="0" w:space="0" w:color="auto"/>
        <w:right w:val="none" w:sz="0" w:space="0" w:color="auto"/>
      </w:divBdr>
    </w:div>
    <w:div w:id="1360550864">
      <w:bodyDiv w:val="1"/>
      <w:marLeft w:val="0"/>
      <w:marRight w:val="0"/>
      <w:marTop w:val="0"/>
      <w:marBottom w:val="0"/>
      <w:divBdr>
        <w:top w:val="none" w:sz="0" w:space="0" w:color="auto"/>
        <w:left w:val="none" w:sz="0" w:space="0" w:color="auto"/>
        <w:bottom w:val="none" w:sz="0" w:space="0" w:color="auto"/>
        <w:right w:val="none" w:sz="0" w:space="0" w:color="auto"/>
      </w:divBdr>
    </w:div>
    <w:div w:id="1363825562">
      <w:bodyDiv w:val="1"/>
      <w:marLeft w:val="0"/>
      <w:marRight w:val="0"/>
      <w:marTop w:val="0"/>
      <w:marBottom w:val="0"/>
      <w:divBdr>
        <w:top w:val="none" w:sz="0" w:space="0" w:color="auto"/>
        <w:left w:val="none" w:sz="0" w:space="0" w:color="auto"/>
        <w:bottom w:val="none" w:sz="0" w:space="0" w:color="auto"/>
        <w:right w:val="none" w:sz="0" w:space="0" w:color="auto"/>
      </w:divBdr>
    </w:div>
    <w:div w:id="1374378814">
      <w:bodyDiv w:val="1"/>
      <w:marLeft w:val="0"/>
      <w:marRight w:val="0"/>
      <w:marTop w:val="0"/>
      <w:marBottom w:val="0"/>
      <w:divBdr>
        <w:top w:val="none" w:sz="0" w:space="0" w:color="auto"/>
        <w:left w:val="none" w:sz="0" w:space="0" w:color="auto"/>
        <w:bottom w:val="none" w:sz="0" w:space="0" w:color="auto"/>
        <w:right w:val="none" w:sz="0" w:space="0" w:color="auto"/>
      </w:divBdr>
    </w:div>
    <w:div w:id="1374386186">
      <w:bodyDiv w:val="1"/>
      <w:marLeft w:val="0"/>
      <w:marRight w:val="0"/>
      <w:marTop w:val="0"/>
      <w:marBottom w:val="0"/>
      <w:divBdr>
        <w:top w:val="none" w:sz="0" w:space="0" w:color="auto"/>
        <w:left w:val="none" w:sz="0" w:space="0" w:color="auto"/>
        <w:bottom w:val="none" w:sz="0" w:space="0" w:color="auto"/>
        <w:right w:val="none" w:sz="0" w:space="0" w:color="auto"/>
      </w:divBdr>
    </w:div>
    <w:div w:id="1394541663">
      <w:bodyDiv w:val="1"/>
      <w:marLeft w:val="0"/>
      <w:marRight w:val="0"/>
      <w:marTop w:val="0"/>
      <w:marBottom w:val="0"/>
      <w:divBdr>
        <w:top w:val="none" w:sz="0" w:space="0" w:color="auto"/>
        <w:left w:val="none" w:sz="0" w:space="0" w:color="auto"/>
        <w:bottom w:val="none" w:sz="0" w:space="0" w:color="auto"/>
        <w:right w:val="none" w:sz="0" w:space="0" w:color="auto"/>
      </w:divBdr>
    </w:div>
    <w:div w:id="1416434135">
      <w:bodyDiv w:val="1"/>
      <w:marLeft w:val="0"/>
      <w:marRight w:val="0"/>
      <w:marTop w:val="0"/>
      <w:marBottom w:val="0"/>
      <w:divBdr>
        <w:top w:val="none" w:sz="0" w:space="0" w:color="auto"/>
        <w:left w:val="none" w:sz="0" w:space="0" w:color="auto"/>
        <w:bottom w:val="none" w:sz="0" w:space="0" w:color="auto"/>
        <w:right w:val="none" w:sz="0" w:space="0" w:color="auto"/>
      </w:divBdr>
    </w:div>
    <w:div w:id="1453548164">
      <w:bodyDiv w:val="1"/>
      <w:marLeft w:val="0"/>
      <w:marRight w:val="0"/>
      <w:marTop w:val="0"/>
      <w:marBottom w:val="0"/>
      <w:divBdr>
        <w:top w:val="none" w:sz="0" w:space="0" w:color="auto"/>
        <w:left w:val="none" w:sz="0" w:space="0" w:color="auto"/>
        <w:bottom w:val="none" w:sz="0" w:space="0" w:color="auto"/>
        <w:right w:val="none" w:sz="0" w:space="0" w:color="auto"/>
      </w:divBdr>
    </w:div>
    <w:div w:id="1460956743">
      <w:bodyDiv w:val="1"/>
      <w:marLeft w:val="0"/>
      <w:marRight w:val="0"/>
      <w:marTop w:val="0"/>
      <w:marBottom w:val="0"/>
      <w:divBdr>
        <w:top w:val="none" w:sz="0" w:space="0" w:color="auto"/>
        <w:left w:val="none" w:sz="0" w:space="0" w:color="auto"/>
        <w:bottom w:val="none" w:sz="0" w:space="0" w:color="auto"/>
        <w:right w:val="none" w:sz="0" w:space="0" w:color="auto"/>
      </w:divBdr>
    </w:div>
    <w:div w:id="1464696287">
      <w:bodyDiv w:val="1"/>
      <w:marLeft w:val="0"/>
      <w:marRight w:val="0"/>
      <w:marTop w:val="0"/>
      <w:marBottom w:val="0"/>
      <w:divBdr>
        <w:top w:val="none" w:sz="0" w:space="0" w:color="auto"/>
        <w:left w:val="none" w:sz="0" w:space="0" w:color="auto"/>
        <w:bottom w:val="none" w:sz="0" w:space="0" w:color="auto"/>
        <w:right w:val="none" w:sz="0" w:space="0" w:color="auto"/>
      </w:divBdr>
    </w:div>
    <w:div w:id="1474904720">
      <w:bodyDiv w:val="1"/>
      <w:marLeft w:val="0"/>
      <w:marRight w:val="0"/>
      <w:marTop w:val="0"/>
      <w:marBottom w:val="0"/>
      <w:divBdr>
        <w:top w:val="none" w:sz="0" w:space="0" w:color="auto"/>
        <w:left w:val="none" w:sz="0" w:space="0" w:color="auto"/>
        <w:bottom w:val="none" w:sz="0" w:space="0" w:color="auto"/>
        <w:right w:val="none" w:sz="0" w:space="0" w:color="auto"/>
      </w:divBdr>
    </w:div>
    <w:div w:id="1541550045">
      <w:bodyDiv w:val="1"/>
      <w:marLeft w:val="0"/>
      <w:marRight w:val="0"/>
      <w:marTop w:val="0"/>
      <w:marBottom w:val="0"/>
      <w:divBdr>
        <w:top w:val="none" w:sz="0" w:space="0" w:color="auto"/>
        <w:left w:val="none" w:sz="0" w:space="0" w:color="auto"/>
        <w:bottom w:val="none" w:sz="0" w:space="0" w:color="auto"/>
        <w:right w:val="none" w:sz="0" w:space="0" w:color="auto"/>
      </w:divBdr>
    </w:div>
    <w:div w:id="1569537324">
      <w:bodyDiv w:val="1"/>
      <w:marLeft w:val="0"/>
      <w:marRight w:val="0"/>
      <w:marTop w:val="0"/>
      <w:marBottom w:val="0"/>
      <w:divBdr>
        <w:top w:val="none" w:sz="0" w:space="0" w:color="auto"/>
        <w:left w:val="none" w:sz="0" w:space="0" w:color="auto"/>
        <w:bottom w:val="none" w:sz="0" w:space="0" w:color="auto"/>
        <w:right w:val="none" w:sz="0" w:space="0" w:color="auto"/>
      </w:divBdr>
    </w:div>
    <w:div w:id="1694072385">
      <w:bodyDiv w:val="1"/>
      <w:marLeft w:val="0"/>
      <w:marRight w:val="0"/>
      <w:marTop w:val="0"/>
      <w:marBottom w:val="0"/>
      <w:divBdr>
        <w:top w:val="none" w:sz="0" w:space="0" w:color="auto"/>
        <w:left w:val="none" w:sz="0" w:space="0" w:color="auto"/>
        <w:bottom w:val="none" w:sz="0" w:space="0" w:color="auto"/>
        <w:right w:val="none" w:sz="0" w:space="0" w:color="auto"/>
      </w:divBdr>
    </w:div>
    <w:div w:id="1706716357">
      <w:bodyDiv w:val="1"/>
      <w:marLeft w:val="0"/>
      <w:marRight w:val="0"/>
      <w:marTop w:val="0"/>
      <w:marBottom w:val="0"/>
      <w:divBdr>
        <w:top w:val="none" w:sz="0" w:space="0" w:color="auto"/>
        <w:left w:val="none" w:sz="0" w:space="0" w:color="auto"/>
        <w:bottom w:val="none" w:sz="0" w:space="0" w:color="auto"/>
        <w:right w:val="none" w:sz="0" w:space="0" w:color="auto"/>
      </w:divBdr>
    </w:div>
    <w:div w:id="1728381594">
      <w:bodyDiv w:val="1"/>
      <w:marLeft w:val="0"/>
      <w:marRight w:val="0"/>
      <w:marTop w:val="0"/>
      <w:marBottom w:val="0"/>
      <w:divBdr>
        <w:top w:val="none" w:sz="0" w:space="0" w:color="auto"/>
        <w:left w:val="none" w:sz="0" w:space="0" w:color="auto"/>
        <w:bottom w:val="none" w:sz="0" w:space="0" w:color="auto"/>
        <w:right w:val="none" w:sz="0" w:space="0" w:color="auto"/>
      </w:divBdr>
    </w:div>
    <w:div w:id="1744595815">
      <w:bodyDiv w:val="1"/>
      <w:marLeft w:val="0"/>
      <w:marRight w:val="0"/>
      <w:marTop w:val="0"/>
      <w:marBottom w:val="0"/>
      <w:divBdr>
        <w:top w:val="none" w:sz="0" w:space="0" w:color="auto"/>
        <w:left w:val="none" w:sz="0" w:space="0" w:color="auto"/>
        <w:bottom w:val="none" w:sz="0" w:space="0" w:color="auto"/>
        <w:right w:val="none" w:sz="0" w:space="0" w:color="auto"/>
      </w:divBdr>
    </w:div>
    <w:div w:id="1835142373">
      <w:bodyDiv w:val="1"/>
      <w:marLeft w:val="0"/>
      <w:marRight w:val="0"/>
      <w:marTop w:val="0"/>
      <w:marBottom w:val="0"/>
      <w:divBdr>
        <w:top w:val="none" w:sz="0" w:space="0" w:color="auto"/>
        <w:left w:val="none" w:sz="0" w:space="0" w:color="auto"/>
        <w:bottom w:val="none" w:sz="0" w:space="0" w:color="auto"/>
        <w:right w:val="none" w:sz="0" w:space="0" w:color="auto"/>
      </w:divBdr>
    </w:div>
    <w:div w:id="1935549989">
      <w:bodyDiv w:val="1"/>
      <w:marLeft w:val="0"/>
      <w:marRight w:val="0"/>
      <w:marTop w:val="0"/>
      <w:marBottom w:val="0"/>
      <w:divBdr>
        <w:top w:val="none" w:sz="0" w:space="0" w:color="auto"/>
        <w:left w:val="none" w:sz="0" w:space="0" w:color="auto"/>
        <w:bottom w:val="none" w:sz="0" w:space="0" w:color="auto"/>
        <w:right w:val="none" w:sz="0" w:space="0" w:color="auto"/>
      </w:divBdr>
      <w:divsChild>
        <w:div w:id="805582816">
          <w:marLeft w:val="1440"/>
          <w:marRight w:val="0"/>
          <w:marTop w:val="0"/>
          <w:marBottom w:val="0"/>
          <w:divBdr>
            <w:top w:val="none" w:sz="0" w:space="0" w:color="auto"/>
            <w:left w:val="none" w:sz="0" w:space="0" w:color="auto"/>
            <w:bottom w:val="none" w:sz="0" w:space="0" w:color="auto"/>
            <w:right w:val="none" w:sz="0" w:space="0" w:color="auto"/>
          </w:divBdr>
        </w:div>
        <w:div w:id="742335033">
          <w:marLeft w:val="1267"/>
          <w:marRight w:val="0"/>
          <w:marTop w:val="0"/>
          <w:marBottom w:val="0"/>
          <w:divBdr>
            <w:top w:val="none" w:sz="0" w:space="0" w:color="auto"/>
            <w:left w:val="none" w:sz="0" w:space="0" w:color="auto"/>
            <w:bottom w:val="none" w:sz="0" w:space="0" w:color="auto"/>
            <w:right w:val="none" w:sz="0" w:space="0" w:color="auto"/>
          </w:divBdr>
        </w:div>
      </w:divsChild>
    </w:div>
    <w:div w:id="2071418533">
      <w:bodyDiv w:val="1"/>
      <w:marLeft w:val="0"/>
      <w:marRight w:val="0"/>
      <w:marTop w:val="0"/>
      <w:marBottom w:val="0"/>
      <w:divBdr>
        <w:top w:val="none" w:sz="0" w:space="0" w:color="auto"/>
        <w:left w:val="none" w:sz="0" w:space="0" w:color="auto"/>
        <w:bottom w:val="none" w:sz="0" w:space="0" w:color="auto"/>
        <w:right w:val="none" w:sz="0" w:space="0" w:color="auto"/>
      </w:divBdr>
    </w:div>
    <w:div w:id="2075228962">
      <w:bodyDiv w:val="1"/>
      <w:marLeft w:val="0"/>
      <w:marRight w:val="0"/>
      <w:marTop w:val="0"/>
      <w:marBottom w:val="0"/>
      <w:divBdr>
        <w:top w:val="none" w:sz="0" w:space="0" w:color="auto"/>
        <w:left w:val="none" w:sz="0" w:space="0" w:color="auto"/>
        <w:bottom w:val="none" w:sz="0" w:space="0" w:color="auto"/>
        <w:right w:val="none" w:sz="0" w:space="0" w:color="auto"/>
      </w:divBdr>
    </w:div>
    <w:div w:id="2133937327">
      <w:bodyDiv w:val="1"/>
      <w:marLeft w:val="0"/>
      <w:marRight w:val="0"/>
      <w:marTop w:val="0"/>
      <w:marBottom w:val="0"/>
      <w:divBdr>
        <w:top w:val="none" w:sz="0" w:space="0" w:color="auto"/>
        <w:left w:val="none" w:sz="0" w:space="0" w:color="auto"/>
        <w:bottom w:val="none" w:sz="0" w:space="0" w:color="auto"/>
        <w:right w:val="none" w:sz="0" w:space="0" w:color="auto"/>
      </w:divBdr>
      <w:divsChild>
        <w:div w:id="416483416">
          <w:marLeft w:val="1267"/>
          <w:marRight w:val="0"/>
          <w:marTop w:val="0"/>
          <w:marBottom w:val="0"/>
          <w:divBdr>
            <w:top w:val="none" w:sz="0" w:space="0" w:color="auto"/>
            <w:left w:val="none" w:sz="0" w:space="0" w:color="auto"/>
            <w:bottom w:val="none" w:sz="0" w:space="0" w:color="auto"/>
            <w:right w:val="none" w:sz="0" w:space="0" w:color="auto"/>
          </w:divBdr>
        </w:div>
        <w:div w:id="581261672">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12</Pages>
  <Words>1607</Words>
  <Characters>9165</Characters>
  <Application>Microsoft Office Word</Application>
  <DocSecurity>0</DocSecurity>
  <Lines>76</Lines>
  <Paragraphs>21</Paragraphs>
  <ScaleCrop>false</ScaleCrop>
  <Company/>
  <LinksUpToDate>false</LinksUpToDate>
  <CharactersWithSpaces>10751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dsf</dc:creator>
  <cp:keywords/>
  <dc:description/>
  <cp:lastModifiedBy>dsf</cp:lastModifiedBy>
  <cp:revision>8</cp:revision>
  <dcterms:created xsi:type="dcterms:W3CDTF">2014-11-13T02:39:00Z</dcterms:created>
  <dcterms:modified xsi:type="dcterms:W3CDTF">2017-12-12T06:06:00Z</dcterms:modified>
</cp:coreProperties>
</file>