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F5E" w:rsidRPr="00106447" w:rsidRDefault="009A7F5E" w:rsidP="00106447">
      <w:pPr>
        <w:widowControl/>
        <w:ind w:firstLineChars="200" w:firstLine="600"/>
        <w:jc w:val="left"/>
        <w:rPr>
          <w:rFonts w:ascii="仿宋" w:eastAsia="仿宋" w:hAnsi="仿宋" w:cs="宋体"/>
          <w:kern w:val="0"/>
          <w:sz w:val="24"/>
          <w:szCs w:val="24"/>
        </w:rPr>
      </w:pPr>
      <w:r w:rsidRPr="00106447">
        <w:rPr>
          <w:rFonts w:ascii="仿宋" w:eastAsia="仿宋" w:hAnsi="仿宋" w:cs="宋体" w:hint="eastAsia"/>
          <w:color w:val="000000"/>
          <w:kern w:val="0"/>
          <w:sz w:val="30"/>
          <w:szCs w:val="30"/>
          <w:shd w:val="clear" w:color="auto" w:fill="FFFFFF"/>
        </w:rPr>
        <w:t>河南师范大学化学学科始建于1923年（原国立河南大学化学学科），1956年院系调整时成建制与平原师范学院化学学科合并组建新乡师范学院化学学科，1985年改称河南师范大学化学学科。本学科1978年开始招收研究生，1982年具有硕士学位授予权；2003年经教育部批准，物理化学挂靠兰州大学招收博士研究生，2005年获得物理化学博士学位授予权；2009年设立化学博士后科研流动站，2010年获得化学一级学科博士学位授予权。本学科是河南省优势学科（A类资助），河南省重点支持的8</w:t>
      </w:r>
      <w:r w:rsidRPr="00106447">
        <w:rPr>
          <w:rFonts w:ascii="宋体" w:eastAsia="仿宋" w:hAnsi="宋体" w:cs="宋体" w:hint="eastAsia"/>
          <w:color w:val="000000"/>
          <w:kern w:val="0"/>
          <w:sz w:val="30"/>
          <w:szCs w:val="30"/>
          <w:shd w:val="clear" w:color="auto" w:fill="FFFFFF"/>
        </w:rPr>
        <w:t> </w:t>
      </w:r>
      <w:r w:rsidRPr="00106447">
        <w:rPr>
          <w:rFonts w:ascii="仿宋" w:eastAsia="仿宋" w:hAnsi="仿宋" w:cs="宋体" w:hint="eastAsia"/>
          <w:color w:val="000000"/>
          <w:kern w:val="0"/>
          <w:sz w:val="30"/>
          <w:szCs w:val="30"/>
          <w:shd w:val="clear" w:color="auto" w:fill="FFFFFF"/>
        </w:rPr>
        <w:t>个国家重点学科培育学科中唯一的化学学科，河南省重点建设的一级重点学科。</w:t>
      </w:r>
    </w:p>
    <w:p w:rsidR="009A7F5E" w:rsidRPr="00106447" w:rsidRDefault="009A7F5E" w:rsidP="009A7F5E">
      <w:pPr>
        <w:widowControl/>
        <w:shd w:val="clear" w:color="auto" w:fill="FFFFFF"/>
        <w:spacing w:line="293" w:lineRule="atLeast"/>
        <w:ind w:firstLine="600"/>
        <w:jc w:val="left"/>
        <w:rPr>
          <w:rFonts w:ascii="仿宋" w:eastAsia="仿宋" w:hAnsi="仿宋" w:cs="宋体"/>
          <w:b/>
          <w:color w:val="333333"/>
          <w:kern w:val="0"/>
          <w:sz w:val="20"/>
          <w:szCs w:val="20"/>
        </w:rPr>
      </w:pPr>
      <w:r w:rsidRPr="00106447">
        <w:rPr>
          <w:rFonts w:ascii="仿宋" w:eastAsia="仿宋" w:hAnsi="仿宋" w:cs="宋体" w:hint="eastAsia"/>
          <w:b/>
          <w:color w:val="000000"/>
          <w:kern w:val="0"/>
          <w:sz w:val="30"/>
          <w:szCs w:val="30"/>
        </w:rPr>
        <w:t>一、学科定位与目标</w:t>
      </w:r>
    </w:p>
    <w:p w:rsidR="009A7F5E" w:rsidRPr="00106447" w:rsidRDefault="009A7F5E" w:rsidP="009A7F5E">
      <w:pPr>
        <w:widowControl/>
        <w:shd w:val="clear" w:color="auto" w:fill="FFFFFF"/>
        <w:spacing w:line="293" w:lineRule="atLeast"/>
        <w:ind w:firstLine="600"/>
        <w:jc w:val="left"/>
        <w:rPr>
          <w:rFonts w:ascii="仿宋" w:eastAsia="仿宋" w:hAnsi="仿宋" w:cs="宋体"/>
          <w:color w:val="333333"/>
          <w:kern w:val="0"/>
          <w:sz w:val="20"/>
          <w:szCs w:val="20"/>
        </w:rPr>
      </w:pPr>
      <w:r w:rsidRPr="00106447">
        <w:rPr>
          <w:rFonts w:ascii="仿宋" w:eastAsia="仿宋" w:hAnsi="仿宋" w:cs="宋体" w:hint="eastAsia"/>
          <w:color w:val="000000"/>
          <w:kern w:val="0"/>
          <w:sz w:val="30"/>
          <w:szCs w:val="30"/>
        </w:rPr>
        <w:t>学科秉承“立足学科发展前沿，服务区域战略需求”的学科建设理念，与材料化学、药物化学和可持续化学交叉融合，重点发展绿色介质化学、绿色能源材料化学、新药研究与绿色技术等学科方向。通过实施</w:t>
      </w:r>
      <w:r w:rsidRPr="00106447">
        <w:rPr>
          <w:rFonts w:ascii="仿宋" w:eastAsia="仿宋" w:hAnsi="仿宋" w:cs="宋体"/>
          <w:color w:val="000000"/>
          <w:kern w:val="0"/>
          <w:sz w:val="30"/>
          <w:szCs w:val="30"/>
        </w:rPr>
        <w:t>“</w:t>
      </w:r>
      <w:r w:rsidRPr="00106447">
        <w:rPr>
          <w:rFonts w:ascii="仿宋" w:eastAsia="仿宋" w:hAnsi="仿宋" w:cs="宋体" w:hint="eastAsia"/>
          <w:color w:val="000000"/>
          <w:kern w:val="0"/>
          <w:sz w:val="30"/>
          <w:szCs w:val="30"/>
        </w:rPr>
        <w:t>差异化竞争</w:t>
      </w:r>
      <w:r w:rsidRPr="00106447">
        <w:rPr>
          <w:rFonts w:ascii="仿宋" w:eastAsia="仿宋" w:hAnsi="仿宋" w:cs="宋体"/>
          <w:color w:val="000000"/>
          <w:kern w:val="0"/>
          <w:sz w:val="30"/>
          <w:szCs w:val="30"/>
        </w:rPr>
        <w:t>”</w:t>
      </w:r>
      <w:r w:rsidRPr="00106447">
        <w:rPr>
          <w:rFonts w:ascii="仿宋" w:eastAsia="仿宋" w:hAnsi="仿宋" w:cs="宋体" w:hint="eastAsia"/>
          <w:color w:val="000000"/>
          <w:kern w:val="0"/>
          <w:sz w:val="30"/>
          <w:szCs w:val="30"/>
        </w:rPr>
        <w:t>发展战略，把学科建设成为特色鲜明、全国有重要影响的化学学科。</w:t>
      </w:r>
    </w:p>
    <w:p w:rsidR="009A7F5E" w:rsidRPr="00106447" w:rsidRDefault="009A7F5E" w:rsidP="009A7F5E">
      <w:pPr>
        <w:widowControl/>
        <w:shd w:val="clear" w:color="auto" w:fill="FFFFFF"/>
        <w:spacing w:line="293" w:lineRule="atLeast"/>
        <w:ind w:firstLine="600"/>
        <w:jc w:val="left"/>
        <w:rPr>
          <w:rFonts w:ascii="仿宋" w:eastAsia="仿宋" w:hAnsi="仿宋" w:cs="宋体"/>
          <w:b/>
          <w:color w:val="333333"/>
          <w:kern w:val="0"/>
          <w:sz w:val="20"/>
          <w:szCs w:val="20"/>
        </w:rPr>
      </w:pPr>
      <w:r w:rsidRPr="00106447">
        <w:rPr>
          <w:rFonts w:ascii="仿宋" w:eastAsia="仿宋" w:hAnsi="仿宋" w:cs="宋体" w:hint="eastAsia"/>
          <w:b/>
          <w:color w:val="000000"/>
          <w:kern w:val="0"/>
          <w:sz w:val="30"/>
          <w:szCs w:val="30"/>
        </w:rPr>
        <w:t>二、学科的特色与优势</w:t>
      </w:r>
    </w:p>
    <w:p w:rsidR="009A7F5E" w:rsidRPr="00106447" w:rsidRDefault="009A7F5E" w:rsidP="009A7F5E">
      <w:pPr>
        <w:widowControl/>
        <w:shd w:val="clear" w:color="auto" w:fill="FFFFFF"/>
        <w:spacing w:line="293" w:lineRule="atLeast"/>
        <w:ind w:firstLine="600"/>
        <w:jc w:val="left"/>
        <w:rPr>
          <w:rFonts w:ascii="仿宋" w:eastAsia="仿宋" w:hAnsi="仿宋" w:cs="宋体"/>
          <w:color w:val="333333"/>
          <w:kern w:val="0"/>
          <w:sz w:val="20"/>
          <w:szCs w:val="20"/>
        </w:rPr>
      </w:pPr>
      <w:r w:rsidRPr="00106447">
        <w:rPr>
          <w:rFonts w:ascii="仿宋" w:eastAsia="仿宋" w:hAnsi="仿宋" w:cs="宋体" w:hint="eastAsia"/>
          <w:color w:val="000000"/>
          <w:kern w:val="0"/>
          <w:sz w:val="30"/>
          <w:szCs w:val="30"/>
        </w:rPr>
        <w:t>1.学科方向设置与研究特色</w:t>
      </w:r>
    </w:p>
    <w:p w:rsidR="009A7F5E" w:rsidRPr="00106447" w:rsidRDefault="009A7F5E" w:rsidP="009A7F5E">
      <w:pPr>
        <w:widowControl/>
        <w:shd w:val="clear" w:color="auto" w:fill="FFFFFF"/>
        <w:spacing w:line="293" w:lineRule="atLeast"/>
        <w:ind w:firstLine="600"/>
        <w:jc w:val="left"/>
        <w:rPr>
          <w:rFonts w:ascii="仿宋" w:eastAsia="仿宋" w:hAnsi="仿宋" w:cs="宋体"/>
          <w:color w:val="333333"/>
          <w:kern w:val="0"/>
          <w:sz w:val="20"/>
          <w:szCs w:val="20"/>
        </w:rPr>
      </w:pPr>
      <w:r w:rsidRPr="00106447">
        <w:rPr>
          <w:rFonts w:ascii="仿宋" w:eastAsia="仿宋" w:hAnsi="仿宋" w:cs="宋体" w:hint="eastAsia"/>
          <w:color w:val="000000"/>
          <w:kern w:val="0"/>
          <w:sz w:val="30"/>
          <w:szCs w:val="30"/>
        </w:rPr>
        <w:t>在 长期的教学科研过程中，逐步形成了绿色介质化学、绿色有机合成与反应、绿色能源材料化学、环境与生物分析化学、新药研究与绿色技术等相对稳定、特色鲜明的 研究方向，成为以绿色化学为特色的化学一级学科。学科在绿色介质结构与性能、</w:t>
      </w:r>
      <w:r w:rsidRPr="00106447">
        <w:rPr>
          <w:rFonts w:ascii="仿宋" w:eastAsia="仿宋" w:hAnsi="仿宋" w:cs="宋体" w:hint="eastAsia"/>
          <w:color w:val="000000"/>
          <w:kern w:val="0"/>
          <w:sz w:val="30"/>
          <w:szCs w:val="30"/>
        </w:rPr>
        <w:lastRenderedPageBreak/>
        <w:t>绿色有机合成、新能源材料等领域具有一定的国际知名度。其中绿色介质化学方向 是在功能溶液化学的基础上发展起来的，至今已有60余年的研究历史，是我国溶液化学、化学热力学、绿色介质化学的重要研究基地之一。近年来，学科在离子液体构效关系、细胞内腔纳米级合成器的设计、新药设计合成等领域取得了重要成果。学科先后获得国家发明奖、国家科技进步奖、国家自然科</w:t>
      </w:r>
    </w:p>
    <w:p w:rsidR="009A7F5E" w:rsidRPr="00106447" w:rsidRDefault="009A7F5E" w:rsidP="009A7F5E">
      <w:pPr>
        <w:widowControl/>
        <w:shd w:val="clear" w:color="auto" w:fill="FFFFFF"/>
        <w:spacing w:line="293" w:lineRule="atLeast"/>
        <w:jc w:val="left"/>
        <w:rPr>
          <w:rFonts w:ascii="仿宋" w:eastAsia="仿宋" w:hAnsi="仿宋" w:cs="宋体"/>
          <w:color w:val="333333"/>
          <w:kern w:val="0"/>
          <w:sz w:val="20"/>
          <w:szCs w:val="20"/>
        </w:rPr>
      </w:pPr>
      <w:r w:rsidRPr="00106447">
        <w:rPr>
          <w:rFonts w:ascii="仿宋" w:eastAsia="仿宋" w:hAnsi="仿宋" w:cs="宋体" w:hint="eastAsia"/>
          <w:color w:val="000000"/>
          <w:kern w:val="0"/>
          <w:sz w:val="30"/>
          <w:szCs w:val="30"/>
        </w:rPr>
        <w:t>学奖3项、省部级科技成果奖20项。</w:t>
      </w:r>
    </w:p>
    <w:p w:rsidR="009A7F5E" w:rsidRPr="00106447" w:rsidRDefault="009A7F5E" w:rsidP="009A7F5E">
      <w:pPr>
        <w:widowControl/>
        <w:shd w:val="clear" w:color="auto" w:fill="FFFFFF"/>
        <w:spacing w:line="293" w:lineRule="atLeast"/>
        <w:ind w:firstLine="600"/>
        <w:jc w:val="left"/>
        <w:rPr>
          <w:rFonts w:ascii="仿宋" w:eastAsia="仿宋" w:hAnsi="仿宋" w:cs="宋体"/>
          <w:color w:val="333333"/>
          <w:kern w:val="0"/>
          <w:sz w:val="20"/>
          <w:szCs w:val="20"/>
        </w:rPr>
      </w:pPr>
      <w:r w:rsidRPr="00106447">
        <w:rPr>
          <w:rFonts w:ascii="仿宋" w:eastAsia="仿宋" w:hAnsi="仿宋" w:cs="宋体" w:hint="eastAsia"/>
          <w:color w:val="000000"/>
          <w:kern w:val="0"/>
          <w:sz w:val="30"/>
          <w:szCs w:val="30"/>
        </w:rPr>
        <w:t>2.学科优势</w:t>
      </w:r>
    </w:p>
    <w:p w:rsidR="009A7F5E" w:rsidRPr="00106447" w:rsidRDefault="009A7F5E" w:rsidP="009A7F5E">
      <w:pPr>
        <w:widowControl/>
        <w:shd w:val="clear" w:color="auto" w:fill="FFFFFF"/>
        <w:spacing w:line="293" w:lineRule="atLeast"/>
        <w:ind w:firstLine="600"/>
        <w:jc w:val="left"/>
        <w:rPr>
          <w:rFonts w:ascii="仿宋" w:eastAsia="仿宋" w:hAnsi="仿宋" w:cs="宋体"/>
          <w:color w:val="333333"/>
          <w:kern w:val="0"/>
          <w:sz w:val="20"/>
          <w:szCs w:val="20"/>
        </w:rPr>
      </w:pPr>
      <w:r w:rsidRPr="00106447">
        <w:rPr>
          <w:rFonts w:ascii="仿宋" w:eastAsia="仿宋" w:hAnsi="仿宋" w:cs="宋体" w:hint="eastAsia"/>
          <w:bCs/>
          <w:color w:val="000000"/>
          <w:kern w:val="0"/>
          <w:sz w:val="30"/>
        </w:rPr>
        <w:t>团队优势：</w:t>
      </w:r>
      <w:r w:rsidRPr="00106447">
        <w:rPr>
          <w:rFonts w:ascii="仿宋" w:eastAsia="仿宋" w:hAnsi="仿宋" w:cs="宋体" w:hint="eastAsia"/>
          <w:color w:val="000000"/>
          <w:kern w:val="0"/>
          <w:sz w:val="30"/>
          <w:szCs w:val="30"/>
        </w:rPr>
        <w:t>学科现有人员110人，短期聘任高级人员6人，具有博士学位人员108人，海外留学经历人员45人。其中双聘院士1人，国家杰青2人，国家有突出贡献中青年专家、百千万人才工程国家级人选、国务院政府特殊津贴专家等13</w:t>
      </w:r>
      <w:r w:rsidRPr="00106447">
        <w:rPr>
          <w:rFonts w:ascii="仿宋" w:eastAsia="仿宋" w:hAnsi="宋体" w:cs="宋体" w:hint="eastAsia"/>
          <w:color w:val="000000"/>
          <w:kern w:val="0"/>
          <w:sz w:val="30"/>
          <w:szCs w:val="30"/>
        </w:rPr>
        <w:t> </w:t>
      </w:r>
      <w:r w:rsidRPr="00106447">
        <w:rPr>
          <w:rFonts w:ascii="仿宋" w:eastAsia="仿宋" w:hAnsi="仿宋" w:cs="宋体" w:hint="eastAsia"/>
          <w:color w:val="000000"/>
          <w:kern w:val="0"/>
          <w:sz w:val="30"/>
          <w:szCs w:val="30"/>
        </w:rPr>
        <w:t>人，国家教学名师2</w:t>
      </w:r>
      <w:r w:rsidRPr="00106447">
        <w:rPr>
          <w:rFonts w:ascii="仿宋" w:eastAsia="仿宋" w:hAnsi="宋体" w:cs="宋体" w:hint="eastAsia"/>
          <w:color w:val="000000"/>
          <w:kern w:val="0"/>
          <w:sz w:val="30"/>
          <w:szCs w:val="30"/>
        </w:rPr>
        <w:t> </w:t>
      </w:r>
      <w:r w:rsidRPr="00106447">
        <w:rPr>
          <w:rFonts w:ascii="仿宋" w:eastAsia="仿宋" w:hAnsi="仿宋" w:cs="宋体" w:hint="eastAsia"/>
          <w:color w:val="000000"/>
          <w:kern w:val="0"/>
          <w:sz w:val="30"/>
          <w:szCs w:val="30"/>
        </w:rPr>
        <w:t>人。学科带头人王键吉教授为国家有突出贡献中青年专家、中国化学会化学热力学专业委员会副主任、中国化工学会离子液体专业委员会副主任、河南省中原学者，国际期刊Green Energy &amp;</w:t>
      </w:r>
    </w:p>
    <w:p w:rsidR="00106447" w:rsidRDefault="009A7F5E" w:rsidP="009A7F5E">
      <w:pPr>
        <w:widowControl/>
        <w:shd w:val="clear" w:color="auto" w:fill="FFFFFF"/>
        <w:spacing w:line="293" w:lineRule="atLeast"/>
        <w:jc w:val="left"/>
        <w:rPr>
          <w:rFonts w:ascii="仿宋" w:eastAsia="仿宋" w:hAnsi="仿宋" w:cs="宋体" w:hint="eastAsia"/>
          <w:color w:val="333333"/>
          <w:kern w:val="0"/>
          <w:sz w:val="20"/>
          <w:szCs w:val="20"/>
        </w:rPr>
      </w:pPr>
      <w:r w:rsidRPr="00106447">
        <w:rPr>
          <w:rFonts w:ascii="仿宋" w:eastAsia="仿宋" w:hAnsi="仿宋" w:cs="宋体" w:hint="eastAsia"/>
          <w:color w:val="000000"/>
          <w:kern w:val="0"/>
          <w:sz w:val="30"/>
          <w:szCs w:val="30"/>
        </w:rPr>
        <w:t>Environment</w:t>
      </w:r>
      <w:r w:rsidRPr="00106447">
        <w:rPr>
          <w:rFonts w:ascii="仿宋" w:eastAsia="仿宋" w:hAnsi="宋体" w:cs="宋体" w:hint="eastAsia"/>
          <w:color w:val="000000"/>
          <w:kern w:val="0"/>
          <w:sz w:val="30"/>
          <w:szCs w:val="30"/>
        </w:rPr>
        <w:t> </w:t>
      </w:r>
      <w:r w:rsidRPr="00106447">
        <w:rPr>
          <w:rFonts w:ascii="仿宋" w:eastAsia="仿宋" w:hAnsi="仿宋" w:cs="宋体" w:hint="eastAsia"/>
          <w:color w:val="000000"/>
          <w:kern w:val="0"/>
          <w:sz w:val="30"/>
          <w:szCs w:val="30"/>
        </w:rPr>
        <w:t xml:space="preserve">副主编、J. Chem. </w:t>
      </w:r>
      <w:proofErr w:type="spellStart"/>
      <w:r w:rsidRPr="00106447">
        <w:rPr>
          <w:rFonts w:ascii="仿宋" w:eastAsia="仿宋" w:hAnsi="仿宋" w:cs="宋体" w:hint="eastAsia"/>
          <w:color w:val="000000"/>
          <w:kern w:val="0"/>
          <w:sz w:val="30"/>
          <w:szCs w:val="30"/>
        </w:rPr>
        <w:t>Thermodyn</w:t>
      </w:r>
      <w:proofErr w:type="spellEnd"/>
      <w:r w:rsidRPr="00106447">
        <w:rPr>
          <w:rFonts w:ascii="仿宋" w:eastAsia="仿宋" w:hAnsi="仿宋" w:cs="宋体" w:hint="eastAsia"/>
          <w:color w:val="000000"/>
          <w:kern w:val="0"/>
          <w:sz w:val="30"/>
          <w:szCs w:val="30"/>
        </w:rPr>
        <w:t>.等国内外著名期刊编委。</w:t>
      </w:r>
    </w:p>
    <w:p w:rsidR="009A7F5E" w:rsidRPr="00106447" w:rsidRDefault="00106447" w:rsidP="009A7F5E">
      <w:pPr>
        <w:widowControl/>
        <w:shd w:val="clear" w:color="auto" w:fill="FFFFFF"/>
        <w:spacing w:line="293" w:lineRule="atLeast"/>
        <w:jc w:val="left"/>
        <w:rPr>
          <w:rFonts w:ascii="仿宋" w:eastAsia="仿宋" w:hAnsi="仿宋" w:cs="宋体"/>
          <w:color w:val="333333"/>
          <w:kern w:val="0"/>
          <w:sz w:val="20"/>
          <w:szCs w:val="20"/>
        </w:rPr>
      </w:pPr>
      <w:r>
        <w:rPr>
          <w:rFonts w:ascii="仿宋" w:eastAsia="仿宋" w:hAnsi="仿宋" w:cs="宋体" w:hint="eastAsia"/>
          <w:color w:val="333333"/>
          <w:kern w:val="0"/>
          <w:sz w:val="20"/>
          <w:szCs w:val="20"/>
        </w:rPr>
        <w:t xml:space="preserve">    </w:t>
      </w:r>
      <w:r w:rsidR="009A7F5E" w:rsidRPr="00106447">
        <w:rPr>
          <w:rFonts w:ascii="仿宋" w:eastAsia="仿宋" w:hAnsi="仿宋" w:cs="宋体" w:hint="eastAsia"/>
          <w:color w:val="000000"/>
          <w:kern w:val="0"/>
          <w:sz w:val="30"/>
          <w:szCs w:val="30"/>
        </w:rPr>
        <w:t>平台优势：设有动力电源及关键材料国家地方联合工程实验室、绿色化学介质与反应教育部重点实验室、硼化学与先进能源材料河南省重点实验室、精细化学品绿色制造河南省协同创新中</w:t>
      </w:r>
      <w:r w:rsidR="009A7F5E" w:rsidRPr="00106447">
        <w:rPr>
          <w:rFonts w:ascii="仿宋" w:eastAsia="仿宋" w:hAnsi="仿宋" w:cs="宋体" w:hint="eastAsia"/>
          <w:color w:val="000000"/>
          <w:kern w:val="0"/>
          <w:sz w:val="30"/>
          <w:szCs w:val="30"/>
        </w:rPr>
        <w:lastRenderedPageBreak/>
        <w:t>心等12个省部级以上重点实验室/协同创新中心。学科拥有国家级化学实验教学示范中心，是国家一类特色专业、国家级专业综合改革试点专业、国家级大学生创新实验基地。学科教学科研设备总值达1.05亿元，教学科研用房面积2.7万平方米。实验环境和研究设备达到国内先进水平。</w:t>
      </w:r>
    </w:p>
    <w:p w:rsidR="009A7F5E" w:rsidRPr="00106447" w:rsidRDefault="00106447" w:rsidP="009A7F5E">
      <w:pPr>
        <w:widowControl/>
        <w:shd w:val="clear" w:color="auto" w:fill="FFFFFF"/>
        <w:spacing w:line="293" w:lineRule="atLeast"/>
        <w:jc w:val="left"/>
        <w:rPr>
          <w:rFonts w:ascii="仿宋" w:eastAsia="仿宋" w:hAnsi="仿宋" w:cs="宋体"/>
          <w:color w:val="333333"/>
          <w:kern w:val="0"/>
          <w:sz w:val="20"/>
          <w:szCs w:val="20"/>
        </w:rPr>
      </w:pPr>
      <w:r>
        <w:rPr>
          <w:rFonts w:ascii="仿宋" w:eastAsia="仿宋" w:hAnsi="仿宋" w:cs="宋体" w:hint="eastAsia"/>
          <w:bCs/>
          <w:color w:val="000000"/>
          <w:kern w:val="0"/>
          <w:sz w:val="30"/>
        </w:rPr>
        <w:t xml:space="preserve">    </w:t>
      </w:r>
      <w:r w:rsidR="009A7F5E" w:rsidRPr="00106447">
        <w:rPr>
          <w:rFonts w:ascii="仿宋" w:eastAsia="仿宋" w:hAnsi="仿宋" w:cs="宋体" w:hint="eastAsia"/>
          <w:bCs/>
          <w:color w:val="000000"/>
          <w:kern w:val="0"/>
          <w:sz w:val="30"/>
        </w:rPr>
        <w:t>研究优势：</w:t>
      </w:r>
      <w:r w:rsidR="009A7F5E" w:rsidRPr="00106447">
        <w:rPr>
          <w:rFonts w:ascii="仿宋" w:eastAsia="仿宋" w:hAnsi="仿宋" w:cs="宋体" w:hint="eastAsia"/>
          <w:color w:val="000000"/>
          <w:kern w:val="0"/>
          <w:sz w:val="30"/>
          <w:szCs w:val="30"/>
        </w:rPr>
        <w:t>2012-2015年，本学科承担国家863计划、973前期专项、国家自然科学基金等国家级科研项目91项，获纵向研究经费24796万元；发表SCI论文497篇，论文被SCI引用18669次。在突出基础研究的同时，注重应用研究和技术开发，服务于地方经济建设，在药物合成、能源材料的研发中成果突出，取得了显著的经济社会效益，是河南省支持建设的化学化工领域和能源材料领域两个河南省协同创新中心的牵头单位。</w:t>
      </w:r>
    </w:p>
    <w:p w:rsidR="009A7F5E" w:rsidRPr="00106447" w:rsidRDefault="00106447" w:rsidP="009A7F5E">
      <w:pPr>
        <w:widowControl/>
        <w:shd w:val="clear" w:color="auto" w:fill="FFFFFF"/>
        <w:spacing w:line="293" w:lineRule="atLeast"/>
        <w:jc w:val="left"/>
        <w:rPr>
          <w:rFonts w:ascii="仿宋" w:eastAsia="仿宋" w:hAnsi="仿宋" w:cs="宋体"/>
          <w:color w:val="333333"/>
          <w:kern w:val="0"/>
          <w:sz w:val="20"/>
          <w:szCs w:val="20"/>
        </w:rPr>
      </w:pPr>
      <w:r>
        <w:rPr>
          <w:rFonts w:ascii="仿宋" w:eastAsia="仿宋" w:hAnsi="仿宋" w:cs="宋体" w:hint="eastAsia"/>
          <w:bCs/>
          <w:color w:val="000000"/>
          <w:kern w:val="0"/>
          <w:sz w:val="30"/>
        </w:rPr>
        <w:t xml:space="preserve">    </w:t>
      </w:r>
      <w:r w:rsidR="009A7F5E" w:rsidRPr="00106447">
        <w:rPr>
          <w:rFonts w:ascii="仿宋" w:eastAsia="仿宋" w:hAnsi="仿宋" w:cs="宋体" w:hint="eastAsia"/>
          <w:bCs/>
          <w:color w:val="000000"/>
          <w:kern w:val="0"/>
          <w:sz w:val="30"/>
        </w:rPr>
        <w:t>人才培养优势：</w:t>
      </w:r>
      <w:r w:rsidR="009A7F5E" w:rsidRPr="00106447">
        <w:rPr>
          <w:rFonts w:ascii="仿宋" w:eastAsia="仿宋" w:hAnsi="仿宋" w:cs="宋体" w:hint="eastAsia"/>
          <w:color w:val="000000"/>
          <w:kern w:val="0"/>
          <w:sz w:val="30"/>
          <w:szCs w:val="30"/>
        </w:rPr>
        <w:t>学科重视课程体系、教学内容、教学方法的改革与创新，先后获得国家教学成果奖3项、省级教学成果奖10项。毕业生中有1人为中国科学院院士，21人为国家千人计划入选者、国家杰出青年基金获得者、长江学者特聘教授、中科院百人计划、何梁何利科技奖获得者等。</w:t>
      </w:r>
    </w:p>
    <w:p w:rsidR="009A7F5E" w:rsidRPr="00106447" w:rsidRDefault="009A7F5E" w:rsidP="009A7F5E">
      <w:pPr>
        <w:widowControl/>
        <w:shd w:val="clear" w:color="auto" w:fill="FFFFFF"/>
        <w:spacing w:line="293" w:lineRule="atLeast"/>
        <w:ind w:firstLine="600"/>
        <w:jc w:val="left"/>
        <w:rPr>
          <w:rFonts w:ascii="仿宋" w:eastAsia="仿宋" w:hAnsi="仿宋" w:cs="宋体"/>
          <w:b/>
          <w:color w:val="333333"/>
          <w:kern w:val="0"/>
          <w:sz w:val="20"/>
          <w:szCs w:val="20"/>
        </w:rPr>
      </w:pPr>
      <w:r w:rsidRPr="00106447">
        <w:rPr>
          <w:rFonts w:ascii="仿宋" w:eastAsia="仿宋" w:hAnsi="仿宋" w:cs="宋体" w:hint="eastAsia"/>
          <w:b/>
          <w:color w:val="000000"/>
          <w:kern w:val="0"/>
          <w:sz w:val="30"/>
          <w:szCs w:val="30"/>
        </w:rPr>
        <w:t>三、人才培养目标</w:t>
      </w:r>
    </w:p>
    <w:p w:rsidR="009A7F5E" w:rsidRPr="00106447" w:rsidRDefault="009A7F5E" w:rsidP="009A7F5E">
      <w:pPr>
        <w:widowControl/>
        <w:shd w:val="clear" w:color="auto" w:fill="FFFFFF"/>
        <w:spacing w:line="293" w:lineRule="atLeast"/>
        <w:ind w:firstLine="600"/>
        <w:jc w:val="left"/>
        <w:rPr>
          <w:rFonts w:ascii="仿宋" w:eastAsia="仿宋" w:hAnsi="仿宋" w:cs="宋体"/>
          <w:color w:val="333333"/>
          <w:kern w:val="0"/>
          <w:sz w:val="20"/>
          <w:szCs w:val="20"/>
        </w:rPr>
      </w:pPr>
      <w:r w:rsidRPr="00106447">
        <w:rPr>
          <w:rFonts w:ascii="仿宋" w:eastAsia="仿宋" w:hAnsi="仿宋" w:cs="宋体" w:hint="eastAsia"/>
          <w:color w:val="000000"/>
          <w:kern w:val="0"/>
          <w:sz w:val="30"/>
          <w:szCs w:val="30"/>
        </w:rPr>
        <w:t>学 科是中西部地区化学创新人才培养的重要基地，是中原经济区化学化工行业科技创新的重要源头和经济社会发展的重要支撑。学科坚持“重视基础、瞄准前沿、强化 素质、提升能力”的人才培养理念，通过加强对学生实践能力和创新能力的培</w:t>
      </w:r>
      <w:r w:rsidRPr="00106447">
        <w:rPr>
          <w:rFonts w:ascii="仿宋" w:eastAsia="仿宋" w:hAnsi="仿宋" w:cs="宋体" w:hint="eastAsia"/>
          <w:color w:val="000000"/>
          <w:kern w:val="0"/>
          <w:sz w:val="30"/>
          <w:szCs w:val="30"/>
        </w:rPr>
        <w:lastRenderedPageBreak/>
        <w:t>养，着力提高学生的创新能力和综合素质，为化学学科培养优秀人才，为其他学科培养 基础好、适应性强、可以在多种交叉学科如材料科学、环境科学等领域从事创新性科学研究的综合型优秀人才。</w:t>
      </w:r>
    </w:p>
    <w:p w:rsidR="009A7F5E" w:rsidRPr="00106447" w:rsidRDefault="009A7F5E" w:rsidP="009A7F5E">
      <w:pPr>
        <w:widowControl/>
        <w:shd w:val="clear" w:color="auto" w:fill="FFFFFF"/>
        <w:spacing w:line="293" w:lineRule="atLeast"/>
        <w:ind w:firstLine="600"/>
        <w:jc w:val="left"/>
        <w:rPr>
          <w:rFonts w:ascii="仿宋" w:eastAsia="仿宋" w:hAnsi="仿宋" w:cs="宋体"/>
          <w:b/>
          <w:color w:val="333333"/>
          <w:kern w:val="0"/>
          <w:sz w:val="20"/>
          <w:szCs w:val="20"/>
        </w:rPr>
      </w:pPr>
      <w:r w:rsidRPr="00106447">
        <w:rPr>
          <w:rFonts w:ascii="仿宋" w:eastAsia="仿宋" w:hAnsi="仿宋" w:cs="宋体" w:hint="eastAsia"/>
          <w:b/>
          <w:color w:val="000000"/>
          <w:kern w:val="0"/>
          <w:sz w:val="30"/>
          <w:szCs w:val="30"/>
        </w:rPr>
        <w:t>四、国内外影响</w:t>
      </w:r>
    </w:p>
    <w:p w:rsidR="00A630A2" w:rsidRPr="00106447" w:rsidRDefault="009A7F5E" w:rsidP="00106447">
      <w:pPr>
        <w:widowControl/>
        <w:shd w:val="clear" w:color="auto" w:fill="FFFFFF"/>
        <w:spacing w:line="293" w:lineRule="atLeast"/>
        <w:ind w:firstLine="600"/>
        <w:jc w:val="left"/>
        <w:rPr>
          <w:rFonts w:ascii="仿宋" w:eastAsia="仿宋" w:hAnsi="仿宋" w:cs="宋体"/>
          <w:color w:val="333333"/>
          <w:kern w:val="0"/>
          <w:sz w:val="20"/>
          <w:szCs w:val="20"/>
        </w:rPr>
      </w:pPr>
      <w:r w:rsidRPr="00106447">
        <w:rPr>
          <w:rFonts w:ascii="仿宋" w:eastAsia="仿宋" w:hAnsi="仿宋" w:cs="宋体" w:hint="eastAsia"/>
          <w:color w:val="000000"/>
          <w:kern w:val="0"/>
          <w:sz w:val="30"/>
          <w:szCs w:val="30"/>
        </w:rPr>
        <w:t>根据ESI统计，2004年至今，本学科稳定进入ESI化学学科全球研究机构前1%，2004至2014年在全球化学研究机构前1%的1083所研究机构中排名第426位。2012年以来，学科承办了International Conference of Electrochemistry Energy Science and Technology (2014)，中国化学会第十届全国磷化学化工学术讨论会（2015）等6次国内外学术会议；50余人次参加国际学术会议，260余人次参加国内学术会议；70人次在国内外学术会议作邀请报告。学科成员在国内外学术会议担任学术委员会联合主席、副主席、委员39人次，担任中国化学会理事及专业委员会副主任、委员9人，担任国内外学术期刊编委11人，作为客座编辑在国内外著名期刊</w:t>
      </w:r>
      <w:r w:rsidRPr="00106447">
        <w:rPr>
          <w:rFonts w:ascii="宋体" w:eastAsia="仿宋" w:hAnsi="宋体" w:cs="宋体" w:hint="eastAsia"/>
          <w:color w:val="000000"/>
          <w:kern w:val="0"/>
          <w:sz w:val="30"/>
          <w:szCs w:val="30"/>
        </w:rPr>
        <w:t> </w:t>
      </w:r>
      <w:r w:rsidRPr="00106447">
        <w:rPr>
          <w:rFonts w:ascii="仿宋" w:eastAsia="仿宋" w:hAnsi="仿宋" w:cs="宋体" w:hint="eastAsia"/>
          <w:color w:val="000000"/>
          <w:kern w:val="0"/>
          <w:sz w:val="30"/>
          <w:szCs w:val="30"/>
        </w:rPr>
        <w:t xml:space="preserve">J. Phys. Chem., Chem. Eng. J., </w:t>
      </w:r>
      <w:proofErr w:type="spellStart"/>
      <w:r w:rsidRPr="00106447">
        <w:rPr>
          <w:rFonts w:ascii="仿宋" w:eastAsia="仿宋" w:hAnsi="仿宋" w:cs="宋体" w:hint="eastAsia"/>
          <w:color w:val="000000"/>
          <w:kern w:val="0"/>
          <w:sz w:val="30"/>
          <w:szCs w:val="30"/>
        </w:rPr>
        <w:t>Thermochim</w:t>
      </w:r>
      <w:proofErr w:type="spellEnd"/>
      <w:r w:rsidRPr="00106447">
        <w:rPr>
          <w:rFonts w:ascii="仿宋" w:eastAsia="仿宋" w:hAnsi="仿宋" w:cs="宋体" w:hint="eastAsia"/>
          <w:color w:val="000000"/>
          <w:kern w:val="0"/>
          <w:sz w:val="30"/>
          <w:szCs w:val="30"/>
        </w:rPr>
        <w:t xml:space="preserve">. </w:t>
      </w:r>
      <w:proofErr w:type="spellStart"/>
      <w:r w:rsidRPr="00106447">
        <w:rPr>
          <w:rFonts w:ascii="仿宋" w:eastAsia="仿宋" w:hAnsi="仿宋" w:cs="宋体" w:hint="eastAsia"/>
          <w:color w:val="000000"/>
          <w:kern w:val="0"/>
          <w:sz w:val="30"/>
          <w:szCs w:val="30"/>
        </w:rPr>
        <w:t>Acta</w:t>
      </w:r>
      <w:proofErr w:type="spellEnd"/>
      <w:r w:rsidRPr="00106447">
        <w:rPr>
          <w:rFonts w:ascii="仿宋" w:eastAsia="仿宋" w:hAnsi="仿宋" w:cs="宋体" w:hint="eastAsia"/>
          <w:color w:val="000000"/>
          <w:kern w:val="0"/>
          <w:sz w:val="30"/>
          <w:szCs w:val="30"/>
        </w:rPr>
        <w:t>,中国科学等出版主题专刊5期。学科与美国</w:t>
      </w:r>
      <w:proofErr w:type="spellStart"/>
      <w:r w:rsidRPr="00106447">
        <w:rPr>
          <w:rFonts w:ascii="仿宋" w:eastAsia="仿宋" w:hAnsi="仿宋" w:cs="宋体" w:hint="eastAsia"/>
          <w:color w:val="000000"/>
          <w:kern w:val="0"/>
          <w:sz w:val="30"/>
          <w:szCs w:val="30"/>
        </w:rPr>
        <w:t>Woyming</w:t>
      </w:r>
      <w:proofErr w:type="spellEnd"/>
      <w:r w:rsidRPr="00106447">
        <w:rPr>
          <w:rFonts w:ascii="宋体" w:eastAsia="仿宋" w:hAnsi="宋体" w:cs="宋体" w:hint="eastAsia"/>
          <w:color w:val="000000"/>
          <w:kern w:val="0"/>
          <w:sz w:val="30"/>
          <w:szCs w:val="30"/>
        </w:rPr>
        <w:t> </w:t>
      </w:r>
      <w:r w:rsidRPr="00106447">
        <w:rPr>
          <w:rFonts w:ascii="仿宋" w:eastAsia="仿宋" w:hAnsi="仿宋" w:cs="宋体" w:hint="eastAsia"/>
          <w:color w:val="000000"/>
          <w:kern w:val="0"/>
          <w:sz w:val="30"/>
          <w:szCs w:val="30"/>
        </w:rPr>
        <w:t>大学共建了河南省绿色化学国际联合实验室，与欧洲绿色化学研究中心QUILL、加拿大McGill大学绿色化学研究中心、美国Ohio州立大学、中国科学院化学研究所、中国科学院过程工程研究所等国内外科研院所建立了良好的合作关系。</w:t>
      </w:r>
    </w:p>
    <w:sectPr w:rsidR="00A630A2" w:rsidRPr="00106447" w:rsidSect="00A630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C37" w:rsidRDefault="00FA4C37" w:rsidP="009A7F5E">
      <w:r>
        <w:separator/>
      </w:r>
    </w:p>
  </w:endnote>
  <w:endnote w:type="continuationSeparator" w:id="0">
    <w:p w:rsidR="00FA4C37" w:rsidRDefault="00FA4C37" w:rsidP="009A7F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C37" w:rsidRDefault="00FA4C37" w:rsidP="009A7F5E">
      <w:r>
        <w:separator/>
      </w:r>
    </w:p>
  </w:footnote>
  <w:footnote w:type="continuationSeparator" w:id="0">
    <w:p w:rsidR="00FA4C37" w:rsidRDefault="00FA4C37" w:rsidP="009A7F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7F5E"/>
    <w:rsid w:val="000F06D4"/>
    <w:rsid w:val="00106447"/>
    <w:rsid w:val="00112C39"/>
    <w:rsid w:val="002F36A2"/>
    <w:rsid w:val="009A1852"/>
    <w:rsid w:val="009A7F5E"/>
    <w:rsid w:val="00A630A2"/>
    <w:rsid w:val="00BD1212"/>
    <w:rsid w:val="00FA4C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sz w:val="30"/>
        <w:szCs w:val="30"/>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212"/>
    <w:pPr>
      <w:widowControl w:val="0"/>
      <w:jc w:val="both"/>
    </w:pPr>
    <w:rPr>
      <w:kern w:val="2"/>
      <w:sz w:val="21"/>
      <w:szCs w:val="22"/>
    </w:rPr>
  </w:style>
  <w:style w:type="paragraph" w:styleId="1">
    <w:name w:val="heading 1"/>
    <w:basedOn w:val="a"/>
    <w:next w:val="a"/>
    <w:link w:val="1Char"/>
    <w:uiPriority w:val="99"/>
    <w:qFormat/>
    <w:rsid w:val="00BD1212"/>
    <w:pPr>
      <w:keepNext/>
      <w:keepLines/>
      <w:spacing w:line="360" w:lineRule="auto"/>
      <w:jc w:val="center"/>
      <w:outlineLvl w:val="0"/>
    </w:pPr>
    <w:rPr>
      <w:rFonts w:ascii="黑体" w:eastAsia="黑体" w:hAnsi="黑体"/>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BD1212"/>
    <w:rPr>
      <w:rFonts w:ascii="黑体" w:eastAsia="黑体" w:hAnsi="黑体" w:cs="Times New Roman"/>
      <w:bCs/>
      <w:kern w:val="44"/>
      <w:sz w:val="36"/>
      <w:szCs w:val="44"/>
    </w:rPr>
  </w:style>
  <w:style w:type="paragraph" w:styleId="a3">
    <w:name w:val="Subtitle"/>
    <w:basedOn w:val="a"/>
    <w:next w:val="a"/>
    <w:link w:val="Char"/>
    <w:uiPriority w:val="11"/>
    <w:qFormat/>
    <w:rsid w:val="00BD1212"/>
    <w:pPr>
      <w:spacing w:before="240" w:after="60" w:line="312" w:lineRule="auto"/>
      <w:jc w:val="center"/>
      <w:outlineLvl w:val="1"/>
    </w:pPr>
    <w:rPr>
      <w:rFonts w:asciiTheme="majorHAnsi" w:hAnsiTheme="majorHAnsi" w:cstheme="majorBidi"/>
      <w:b/>
      <w:bCs/>
      <w:kern w:val="28"/>
      <w:sz w:val="32"/>
      <w:szCs w:val="32"/>
    </w:rPr>
  </w:style>
  <w:style w:type="character" w:customStyle="1" w:styleId="Char">
    <w:name w:val="副标题 Char"/>
    <w:basedOn w:val="a0"/>
    <w:link w:val="a3"/>
    <w:uiPriority w:val="11"/>
    <w:rsid w:val="00BD1212"/>
    <w:rPr>
      <w:rFonts w:asciiTheme="majorHAnsi" w:hAnsiTheme="majorHAnsi" w:cstheme="majorBidi"/>
      <w:b/>
      <w:bCs/>
      <w:kern w:val="28"/>
      <w:sz w:val="32"/>
      <w:szCs w:val="32"/>
    </w:rPr>
  </w:style>
  <w:style w:type="paragraph" w:styleId="a4">
    <w:name w:val="No Spacing"/>
    <w:uiPriority w:val="1"/>
    <w:qFormat/>
    <w:rsid w:val="00BD1212"/>
    <w:pPr>
      <w:widowControl w:val="0"/>
      <w:jc w:val="both"/>
    </w:pPr>
    <w:rPr>
      <w:kern w:val="2"/>
      <w:sz w:val="21"/>
      <w:szCs w:val="22"/>
    </w:rPr>
  </w:style>
  <w:style w:type="paragraph" w:customStyle="1" w:styleId="10">
    <w:name w:val="样式1"/>
    <w:basedOn w:val="a5"/>
    <w:autoRedefine/>
    <w:qFormat/>
    <w:rsid w:val="00BD1212"/>
    <w:rPr>
      <w:rFonts w:ascii="宋体" w:hAnsi="宋体"/>
      <w:bCs/>
      <w:color w:val="335E92"/>
      <w:sz w:val="52"/>
      <w:szCs w:val="48"/>
      <w:shd w:val="clear" w:color="auto" w:fill="FFFFFF"/>
    </w:rPr>
  </w:style>
  <w:style w:type="paragraph" w:styleId="a5">
    <w:name w:val="annotation text"/>
    <w:basedOn w:val="a"/>
    <w:link w:val="Char0"/>
    <w:uiPriority w:val="99"/>
    <w:semiHidden/>
    <w:unhideWhenUsed/>
    <w:rsid w:val="00BD1212"/>
    <w:pPr>
      <w:jc w:val="left"/>
    </w:pPr>
  </w:style>
  <w:style w:type="character" w:customStyle="1" w:styleId="Char0">
    <w:name w:val="批注文字 Char"/>
    <w:basedOn w:val="a0"/>
    <w:link w:val="a5"/>
    <w:uiPriority w:val="99"/>
    <w:semiHidden/>
    <w:rsid w:val="00BD1212"/>
    <w:rPr>
      <w:kern w:val="2"/>
      <w:sz w:val="21"/>
      <w:szCs w:val="22"/>
    </w:rPr>
  </w:style>
  <w:style w:type="paragraph" w:customStyle="1" w:styleId="2">
    <w:name w:val="样式2"/>
    <w:basedOn w:val="10"/>
    <w:qFormat/>
    <w:rsid w:val="00BD1212"/>
  </w:style>
  <w:style w:type="paragraph" w:customStyle="1" w:styleId="3">
    <w:name w:val="样式3"/>
    <w:basedOn w:val="10"/>
    <w:autoRedefine/>
    <w:qFormat/>
    <w:rsid w:val="00BD1212"/>
  </w:style>
  <w:style w:type="paragraph" w:customStyle="1" w:styleId="4">
    <w:name w:val="样式4"/>
    <w:basedOn w:val="10"/>
    <w:autoRedefine/>
    <w:qFormat/>
    <w:rsid w:val="00BD1212"/>
    <w:rPr>
      <w:sz w:val="84"/>
    </w:rPr>
  </w:style>
  <w:style w:type="paragraph" w:customStyle="1" w:styleId="5">
    <w:name w:val="样式5"/>
    <w:basedOn w:val="a6"/>
    <w:qFormat/>
    <w:rsid w:val="00BD1212"/>
    <w:rPr>
      <w:sz w:val="52"/>
    </w:rPr>
  </w:style>
  <w:style w:type="paragraph" w:styleId="a6">
    <w:name w:val="Balloon Text"/>
    <w:basedOn w:val="a"/>
    <w:link w:val="Char1"/>
    <w:uiPriority w:val="99"/>
    <w:semiHidden/>
    <w:unhideWhenUsed/>
    <w:rsid w:val="00BD1212"/>
    <w:rPr>
      <w:sz w:val="18"/>
      <w:szCs w:val="18"/>
    </w:rPr>
  </w:style>
  <w:style w:type="character" w:customStyle="1" w:styleId="Char1">
    <w:name w:val="批注框文本 Char"/>
    <w:basedOn w:val="a0"/>
    <w:link w:val="a6"/>
    <w:uiPriority w:val="99"/>
    <w:semiHidden/>
    <w:rsid w:val="00BD1212"/>
    <w:rPr>
      <w:kern w:val="2"/>
      <w:sz w:val="18"/>
      <w:szCs w:val="18"/>
    </w:rPr>
  </w:style>
  <w:style w:type="paragraph" w:customStyle="1" w:styleId="6">
    <w:name w:val="样式6"/>
    <w:basedOn w:val="a5"/>
    <w:qFormat/>
    <w:rsid w:val="00BD1212"/>
    <w:rPr>
      <w:sz w:val="52"/>
    </w:rPr>
  </w:style>
  <w:style w:type="paragraph" w:customStyle="1" w:styleId="7">
    <w:name w:val="样式7"/>
    <w:basedOn w:val="6"/>
    <w:autoRedefine/>
    <w:qFormat/>
    <w:rsid w:val="00BD1212"/>
  </w:style>
  <w:style w:type="character" w:customStyle="1" w:styleId="8">
    <w:name w:val="样式8"/>
    <w:basedOn w:val="Char0"/>
    <w:uiPriority w:val="1"/>
    <w:qFormat/>
    <w:rsid w:val="00BD1212"/>
    <w:rPr>
      <w:sz w:val="44"/>
    </w:rPr>
  </w:style>
  <w:style w:type="paragraph" w:customStyle="1" w:styleId="9">
    <w:name w:val="样式9"/>
    <w:basedOn w:val="a4"/>
    <w:autoRedefine/>
    <w:qFormat/>
    <w:rsid w:val="00BD1212"/>
    <w:rPr>
      <w:sz w:val="48"/>
    </w:rPr>
  </w:style>
  <w:style w:type="paragraph" w:styleId="a7">
    <w:name w:val="header"/>
    <w:basedOn w:val="a"/>
    <w:link w:val="Char2"/>
    <w:uiPriority w:val="99"/>
    <w:semiHidden/>
    <w:unhideWhenUsed/>
    <w:rsid w:val="009A7F5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9A7F5E"/>
    <w:rPr>
      <w:kern w:val="2"/>
      <w:sz w:val="18"/>
      <w:szCs w:val="18"/>
    </w:rPr>
  </w:style>
  <w:style w:type="paragraph" w:styleId="a8">
    <w:name w:val="footer"/>
    <w:basedOn w:val="a"/>
    <w:link w:val="Char3"/>
    <w:uiPriority w:val="99"/>
    <w:semiHidden/>
    <w:unhideWhenUsed/>
    <w:rsid w:val="009A7F5E"/>
    <w:pPr>
      <w:tabs>
        <w:tab w:val="center" w:pos="4153"/>
        <w:tab w:val="right" w:pos="8306"/>
      </w:tabs>
      <w:snapToGrid w:val="0"/>
      <w:jc w:val="left"/>
    </w:pPr>
    <w:rPr>
      <w:sz w:val="18"/>
      <w:szCs w:val="18"/>
    </w:rPr>
  </w:style>
  <w:style w:type="character" w:customStyle="1" w:styleId="Char3">
    <w:name w:val="页脚 Char"/>
    <w:basedOn w:val="a0"/>
    <w:link w:val="a8"/>
    <w:uiPriority w:val="99"/>
    <w:semiHidden/>
    <w:rsid w:val="009A7F5E"/>
    <w:rPr>
      <w:kern w:val="2"/>
      <w:sz w:val="18"/>
      <w:szCs w:val="18"/>
    </w:rPr>
  </w:style>
  <w:style w:type="paragraph" w:styleId="a9">
    <w:name w:val="Normal (Web)"/>
    <w:basedOn w:val="a"/>
    <w:uiPriority w:val="99"/>
    <w:semiHidden/>
    <w:unhideWhenUsed/>
    <w:rsid w:val="009A7F5E"/>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22"/>
    <w:qFormat/>
    <w:rsid w:val="009A7F5E"/>
    <w:rPr>
      <w:b/>
      <w:bCs/>
    </w:rPr>
  </w:style>
</w:styles>
</file>

<file path=word/webSettings.xml><?xml version="1.0" encoding="utf-8"?>
<w:webSettings xmlns:r="http://schemas.openxmlformats.org/officeDocument/2006/relationships" xmlns:w="http://schemas.openxmlformats.org/wordprocessingml/2006/main">
  <w:divs>
    <w:div w:id="16941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2020-07-10T08:01:00Z</dcterms:created>
  <dcterms:modified xsi:type="dcterms:W3CDTF">2020-07-10T08:11:00Z</dcterms:modified>
</cp:coreProperties>
</file>